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33E9" w:rsidRPr="000C6CB8" w:rsidRDefault="000C6CB8" w:rsidP="000C6CB8">
      <w:pPr>
        <w:jc w:val="both"/>
        <w:rPr>
          <w:sz w:val="24"/>
          <w:szCs w:val="24"/>
          <w:u w:val="single"/>
        </w:rPr>
      </w:pPr>
      <w:r w:rsidRPr="000C6CB8">
        <w:rPr>
          <w:rFonts w:cstheme="minorHAnsi"/>
          <w:noProof/>
          <w:color w:val="FF0000"/>
          <w:sz w:val="24"/>
          <w:szCs w:val="24"/>
          <w:u w:val="single"/>
        </w:rPr>
        <w:drawing>
          <wp:anchor distT="0" distB="0" distL="114300" distR="114300" simplePos="0" relativeHeight="251659264" behindDoc="0" locked="0" layoutInCell="1" allowOverlap="1" wp14:anchorId="03822604" wp14:editId="32F924BF">
            <wp:simplePos x="0" y="0"/>
            <wp:positionH relativeFrom="margin">
              <wp:align>left</wp:align>
            </wp:positionH>
            <wp:positionV relativeFrom="paragraph">
              <wp:posOffset>-817880</wp:posOffset>
            </wp:positionV>
            <wp:extent cx="1242008" cy="8191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42008"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6CB8">
        <w:rPr>
          <w:sz w:val="24"/>
          <w:szCs w:val="24"/>
          <w:u w:val="single"/>
        </w:rPr>
        <w:t>Year One Maths Long Term Overview</w:t>
      </w:r>
      <w:bookmarkStart w:id="0" w:name="_GoBack"/>
      <w:bookmarkEnd w:id="0"/>
    </w:p>
    <w:tbl>
      <w:tblPr>
        <w:tblStyle w:val="TableGrid"/>
        <w:tblW w:w="13948" w:type="dxa"/>
        <w:tblInd w:w="6" w:type="dxa"/>
        <w:tblCellMar>
          <w:top w:w="45" w:type="dxa"/>
          <w:left w:w="78" w:type="dxa"/>
          <w:bottom w:w="0" w:type="dxa"/>
          <w:right w:w="32" w:type="dxa"/>
        </w:tblCellMar>
        <w:tblLook w:val="04A0" w:firstRow="1" w:lastRow="0" w:firstColumn="1" w:lastColumn="0" w:noHBand="0" w:noVBand="1"/>
      </w:tblPr>
      <w:tblGrid>
        <w:gridCol w:w="1255"/>
        <w:gridCol w:w="1030"/>
        <w:gridCol w:w="1030"/>
        <w:gridCol w:w="1053"/>
        <w:gridCol w:w="1013"/>
        <w:gridCol w:w="1014"/>
        <w:gridCol w:w="120"/>
        <w:gridCol w:w="936"/>
        <w:gridCol w:w="199"/>
        <w:gridCol w:w="829"/>
        <w:gridCol w:w="1032"/>
        <w:gridCol w:w="1086"/>
        <w:gridCol w:w="1014"/>
        <w:gridCol w:w="1040"/>
        <w:gridCol w:w="1297"/>
      </w:tblGrid>
      <w:tr w:rsidR="00DD33E9">
        <w:trPr>
          <w:trHeight w:val="253"/>
        </w:trPr>
        <w:tc>
          <w:tcPr>
            <w:tcW w:w="1256" w:type="dxa"/>
            <w:tcBorders>
              <w:top w:val="single" w:sz="4" w:space="0" w:color="000000"/>
              <w:left w:val="single" w:sz="4" w:space="0" w:color="000000"/>
              <w:bottom w:val="single" w:sz="4" w:space="0" w:color="000000"/>
              <w:right w:val="single" w:sz="4" w:space="0" w:color="000000"/>
            </w:tcBorders>
          </w:tcPr>
          <w:p w:rsidR="00DD33E9" w:rsidRDefault="000C6CB8">
            <w:pPr>
              <w:ind w:left="29" w:right="0"/>
              <w:jc w:val="left"/>
            </w:pPr>
            <w:r>
              <w:rPr>
                <w:rFonts w:ascii="Calibri" w:eastAsia="Calibri" w:hAnsi="Calibri" w:cs="Calibri"/>
                <w:b w:val="0"/>
              </w:rPr>
              <w:t xml:space="preserve"> </w:t>
            </w:r>
          </w:p>
        </w:tc>
        <w:tc>
          <w:tcPr>
            <w:tcW w:w="1031" w:type="dxa"/>
            <w:tcBorders>
              <w:top w:val="single" w:sz="4" w:space="0" w:color="000000"/>
              <w:left w:val="single" w:sz="4" w:space="0" w:color="000000"/>
              <w:bottom w:val="single" w:sz="4" w:space="0" w:color="000000"/>
              <w:right w:val="single" w:sz="4" w:space="0" w:color="000000"/>
            </w:tcBorders>
            <w:shd w:val="clear" w:color="auto" w:fill="9999FF"/>
          </w:tcPr>
          <w:p w:rsidR="00DD33E9" w:rsidRDefault="000C6CB8">
            <w:pPr>
              <w:ind w:left="29" w:right="0"/>
              <w:jc w:val="left"/>
            </w:pPr>
            <w:r>
              <w:rPr>
                <w:rFonts w:ascii="Calibri" w:eastAsia="Calibri" w:hAnsi="Calibri" w:cs="Calibri"/>
              </w:rPr>
              <w:t xml:space="preserve">Week 1 </w:t>
            </w:r>
          </w:p>
        </w:tc>
        <w:tc>
          <w:tcPr>
            <w:tcW w:w="1030" w:type="dxa"/>
            <w:tcBorders>
              <w:top w:val="single" w:sz="4" w:space="0" w:color="000000"/>
              <w:left w:val="single" w:sz="4" w:space="0" w:color="000000"/>
              <w:bottom w:val="single" w:sz="4" w:space="0" w:color="000000"/>
              <w:right w:val="single" w:sz="4" w:space="0" w:color="000000"/>
            </w:tcBorders>
            <w:shd w:val="clear" w:color="auto" w:fill="9999FF"/>
          </w:tcPr>
          <w:p w:rsidR="00DD33E9" w:rsidRDefault="000C6CB8">
            <w:pPr>
              <w:ind w:left="30" w:right="0"/>
              <w:jc w:val="left"/>
            </w:pPr>
            <w:r>
              <w:rPr>
                <w:rFonts w:ascii="Calibri" w:eastAsia="Calibri" w:hAnsi="Calibri" w:cs="Calibri"/>
              </w:rPr>
              <w:t>Week 2</w:t>
            </w:r>
            <w:r>
              <w:rPr>
                <w:rFonts w:ascii="Calibri" w:eastAsia="Calibri" w:hAnsi="Calibri" w:cs="Calibri"/>
                <w:b w:val="0"/>
              </w:rPr>
              <w:t xml:space="preserve"> </w:t>
            </w:r>
          </w:p>
        </w:tc>
        <w:tc>
          <w:tcPr>
            <w:tcW w:w="1053" w:type="dxa"/>
            <w:tcBorders>
              <w:top w:val="single" w:sz="4" w:space="0" w:color="000000"/>
              <w:left w:val="single" w:sz="4" w:space="0" w:color="000000"/>
              <w:bottom w:val="single" w:sz="4" w:space="0" w:color="000000"/>
              <w:right w:val="single" w:sz="4" w:space="0" w:color="000000"/>
            </w:tcBorders>
            <w:shd w:val="clear" w:color="auto" w:fill="9999FF"/>
          </w:tcPr>
          <w:p w:rsidR="00DD33E9" w:rsidRDefault="000C6CB8">
            <w:pPr>
              <w:ind w:left="30" w:right="0"/>
              <w:jc w:val="left"/>
            </w:pPr>
            <w:r>
              <w:rPr>
                <w:rFonts w:ascii="Calibri" w:eastAsia="Calibri" w:hAnsi="Calibri" w:cs="Calibri"/>
              </w:rPr>
              <w:t>Week 3</w:t>
            </w:r>
            <w:r>
              <w:rPr>
                <w:rFonts w:ascii="Calibri" w:eastAsia="Calibri" w:hAnsi="Calibri" w:cs="Calibri"/>
                <w:b w:val="0"/>
              </w:rPr>
              <w:t xml:space="preserve"> </w:t>
            </w:r>
          </w:p>
        </w:tc>
        <w:tc>
          <w:tcPr>
            <w:tcW w:w="1013" w:type="dxa"/>
            <w:tcBorders>
              <w:top w:val="single" w:sz="4" w:space="0" w:color="000000"/>
              <w:left w:val="single" w:sz="4" w:space="0" w:color="000000"/>
              <w:bottom w:val="single" w:sz="4" w:space="0" w:color="000000"/>
              <w:right w:val="single" w:sz="4" w:space="0" w:color="000000"/>
            </w:tcBorders>
            <w:shd w:val="clear" w:color="auto" w:fill="9999FF"/>
          </w:tcPr>
          <w:p w:rsidR="00DD33E9" w:rsidRDefault="000C6CB8">
            <w:pPr>
              <w:ind w:left="10" w:right="0"/>
              <w:jc w:val="left"/>
            </w:pPr>
            <w:r>
              <w:rPr>
                <w:rFonts w:ascii="Calibri" w:eastAsia="Calibri" w:hAnsi="Calibri" w:cs="Calibri"/>
              </w:rPr>
              <w:t>Week 4</w:t>
            </w:r>
            <w:r>
              <w:rPr>
                <w:rFonts w:ascii="Calibri" w:eastAsia="Calibri" w:hAnsi="Calibri" w:cs="Calibri"/>
                <w:b w:val="0"/>
              </w:rPr>
              <w:t xml:space="preserve"> </w:t>
            </w:r>
          </w:p>
        </w:tc>
        <w:tc>
          <w:tcPr>
            <w:tcW w:w="1014" w:type="dxa"/>
            <w:tcBorders>
              <w:top w:val="single" w:sz="4" w:space="0" w:color="000000"/>
              <w:left w:val="single" w:sz="4" w:space="0" w:color="000000"/>
              <w:bottom w:val="single" w:sz="4" w:space="0" w:color="000000"/>
              <w:right w:val="single" w:sz="4" w:space="0" w:color="000000"/>
            </w:tcBorders>
            <w:shd w:val="clear" w:color="auto" w:fill="9999FF"/>
          </w:tcPr>
          <w:p w:rsidR="00DD33E9" w:rsidRDefault="000C6CB8">
            <w:pPr>
              <w:ind w:left="31" w:right="0"/>
              <w:jc w:val="left"/>
            </w:pPr>
            <w:r>
              <w:rPr>
                <w:rFonts w:ascii="Calibri" w:eastAsia="Calibri" w:hAnsi="Calibri" w:cs="Calibri"/>
              </w:rPr>
              <w:t>Week 5</w:t>
            </w:r>
            <w:r>
              <w:rPr>
                <w:rFonts w:ascii="Calibri" w:eastAsia="Calibri" w:hAnsi="Calibri" w:cs="Calibri"/>
                <w:b w:val="0"/>
              </w:rPr>
              <w:t xml:space="preserve"> </w:t>
            </w:r>
          </w:p>
        </w:tc>
        <w:tc>
          <w:tcPr>
            <w:tcW w:w="1056" w:type="dxa"/>
            <w:gridSpan w:val="2"/>
            <w:tcBorders>
              <w:top w:val="single" w:sz="4" w:space="0" w:color="000000"/>
              <w:left w:val="single" w:sz="4" w:space="0" w:color="000000"/>
              <w:bottom w:val="single" w:sz="4" w:space="0" w:color="000000"/>
              <w:right w:val="single" w:sz="4" w:space="0" w:color="000000"/>
            </w:tcBorders>
            <w:shd w:val="clear" w:color="auto" w:fill="9999FF"/>
          </w:tcPr>
          <w:p w:rsidR="00DD33E9" w:rsidRDefault="000C6CB8">
            <w:pPr>
              <w:ind w:left="49" w:right="0"/>
              <w:jc w:val="left"/>
            </w:pPr>
            <w:r>
              <w:rPr>
                <w:rFonts w:ascii="Calibri" w:eastAsia="Calibri" w:hAnsi="Calibri" w:cs="Calibri"/>
              </w:rPr>
              <w:t>Week 6</w:t>
            </w:r>
            <w:r>
              <w:rPr>
                <w:rFonts w:ascii="Calibri" w:eastAsia="Calibri" w:hAnsi="Calibri" w:cs="Calibri"/>
                <w:b w:val="0"/>
              </w:rPr>
              <w:t xml:space="preserve"> </w:t>
            </w:r>
          </w:p>
        </w:tc>
        <w:tc>
          <w:tcPr>
            <w:tcW w:w="1028" w:type="dxa"/>
            <w:gridSpan w:val="2"/>
            <w:tcBorders>
              <w:top w:val="single" w:sz="4" w:space="0" w:color="000000"/>
              <w:left w:val="single" w:sz="4" w:space="0" w:color="000000"/>
              <w:bottom w:val="single" w:sz="4" w:space="0" w:color="000000"/>
              <w:right w:val="single" w:sz="4" w:space="0" w:color="000000"/>
            </w:tcBorders>
            <w:shd w:val="clear" w:color="auto" w:fill="9999FF"/>
          </w:tcPr>
          <w:p w:rsidR="00DD33E9" w:rsidRDefault="000C6CB8">
            <w:pPr>
              <w:ind w:left="28" w:right="0"/>
              <w:jc w:val="left"/>
            </w:pPr>
            <w:r>
              <w:rPr>
                <w:rFonts w:ascii="Calibri" w:eastAsia="Calibri" w:hAnsi="Calibri" w:cs="Calibri"/>
              </w:rPr>
              <w:t>Week 7</w:t>
            </w:r>
            <w:r>
              <w:rPr>
                <w:rFonts w:ascii="Calibri" w:eastAsia="Calibri" w:hAnsi="Calibri" w:cs="Calibri"/>
                <w:b w:val="0"/>
              </w:rPr>
              <w:t xml:space="preserve"> </w:t>
            </w:r>
          </w:p>
        </w:tc>
        <w:tc>
          <w:tcPr>
            <w:tcW w:w="1032" w:type="dxa"/>
            <w:tcBorders>
              <w:top w:val="single" w:sz="4" w:space="0" w:color="000000"/>
              <w:left w:val="single" w:sz="4" w:space="0" w:color="000000"/>
              <w:bottom w:val="single" w:sz="4" w:space="0" w:color="000000"/>
              <w:right w:val="single" w:sz="4" w:space="0" w:color="000000"/>
            </w:tcBorders>
            <w:shd w:val="clear" w:color="auto" w:fill="9999FF"/>
          </w:tcPr>
          <w:p w:rsidR="00DD33E9" w:rsidRDefault="000C6CB8">
            <w:pPr>
              <w:ind w:left="30" w:right="0"/>
              <w:jc w:val="left"/>
            </w:pPr>
            <w:r>
              <w:rPr>
                <w:rFonts w:ascii="Calibri" w:eastAsia="Calibri" w:hAnsi="Calibri" w:cs="Calibri"/>
              </w:rPr>
              <w:t>Week 8</w:t>
            </w:r>
            <w:r>
              <w:rPr>
                <w:rFonts w:ascii="Calibri" w:eastAsia="Calibri" w:hAnsi="Calibri" w:cs="Calibri"/>
                <w:b w:val="0"/>
              </w:rPr>
              <w:t xml:space="preserve"> </w:t>
            </w:r>
          </w:p>
        </w:tc>
        <w:tc>
          <w:tcPr>
            <w:tcW w:w="1086" w:type="dxa"/>
            <w:tcBorders>
              <w:top w:val="single" w:sz="4" w:space="0" w:color="000000"/>
              <w:left w:val="single" w:sz="4" w:space="0" w:color="000000"/>
              <w:bottom w:val="single" w:sz="4" w:space="0" w:color="000000"/>
              <w:right w:val="single" w:sz="4" w:space="0" w:color="000000"/>
            </w:tcBorders>
            <w:shd w:val="clear" w:color="auto" w:fill="9999FF"/>
          </w:tcPr>
          <w:p w:rsidR="00DD33E9" w:rsidRDefault="000C6CB8">
            <w:pPr>
              <w:ind w:left="49" w:right="0"/>
              <w:jc w:val="left"/>
            </w:pPr>
            <w:r>
              <w:rPr>
                <w:rFonts w:ascii="Calibri" w:eastAsia="Calibri" w:hAnsi="Calibri" w:cs="Calibri"/>
              </w:rPr>
              <w:t>Week 9</w:t>
            </w:r>
            <w:r>
              <w:rPr>
                <w:rFonts w:ascii="Calibri" w:eastAsia="Calibri" w:hAnsi="Calibri" w:cs="Calibri"/>
                <w:b w:val="0"/>
              </w:rPr>
              <w:t xml:space="preserve"> </w:t>
            </w:r>
          </w:p>
        </w:tc>
        <w:tc>
          <w:tcPr>
            <w:tcW w:w="1014" w:type="dxa"/>
            <w:tcBorders>
              <w:top w:val="single" w:sz="4" w:space="0" w:color="000000"/>
              <w:left w:val="single" w:sz="4" w:space="0" w:color="000000"/>
              <w:bottom w:val="single" w:sz="4" w:space="0" w:color="000000"/>
              <w:right w:val="single" w:sz="4" w:space="0" w:color="000000"/>
            </w:tcBorders>
            <w:shd w:val="clear" w:color="auto" w:fill="9999FF"/>
          </w:tcPr>
          <w:p w:rsidR="00DD33E9" w:rsidRDefault="000C6CB8">
            <w:pPr>
              <w:ind w:right="0"/>
              <w:jc w:val="left"/>
            </w:pPr>
            <w:r>
              <w:rPr>
                <w:rFonts w:ascii="Calibri" w:eastAsia="Calibri" w:hAnsi="Calibri" w:cs="Calibri"/>
              </w:rPr>
              <w:t>Week 10</w:t>
            </w:r>
            <w:r>
              <w:rPr>
                <w:rFonts w:ascii="Calibri" w:eastAsia="Calibri" w:hAnsi="Calibri" w:cs="Calibri"/>
                <w:b w:val="0"/>
              </w:rPr>
              <w:t xml:space="preserve"> </w:t>
            </w:r>
          </w:p>
        </w:tc>
        <w:tc>
          <w:tcPr>
            <w:tcW w:w="1040" w:type="dxa"/>
            <w:tcBorders>
              <w:top w:val="single" w:sz="4" w:space="0" w:color="000000"/>
              <w:left w:val="single" w:sz="4" w:space="0" w:color="000000"/>
              <w:bottom w:val="single" w:sz="4" w:space="0" w:color="000000"/>
              <w:right w:val="single" w:sz="4" w:space="0" w:color="000000"/>
            </w:tcBorders>
            <w:shd w:val="clear" w:color="auto" w:fill="9999FF"/>
          </w:tcPr>
          <w:p w:rsidR="00DD33E9" w:rsidRDefault="000C6CB8">
            <w:pPr>
              <w:ind w:left="23" w:right="0"/>
              <w:jc w:val="left"/>
            </w:pPr>
            <w:r>
              <w:rPr>
                <w:rFonts w:ascii="Calibri" w:eastAsia="Calibri" w:hAnsi="Calibri" w:cs="Calibri"/>
              </w:rPr>
              <w:t>Week 11</w:t>
            </w:r>
            <w:r>
              <w:rPr>
                <w:rFonts w:ascii="Calibri" w:eastAsia="Calibri" w:hAnsi="Calibri" w:cs="Calibri"/>
                <w:b w:val="0"/>
              </w:rPr>
              <w:t xml:space="preserve"> </w:t>
            </w:r>
          </w:p>
        </w:tc>
        <w:tc>
          <w:tcPr>
            <w:tcW w:w="1297" w:type="dxa"/>
            <w:tcBorders>
              <w:top w:val="single" w:sz="4" w:space="0" w:color="000000"/>
              <w:left w:val="single" w:sz="4" w:space="0" w:color="000000"/>
              <w:bottom w:val="single" w:sz="4" w:space="0" w:color="000000"/>
              <w:right w:val="single" w:sz="4" w:space="0" w:color="000000"/>
            </w:tcBorders>
            <w:shd w:val="clear" w:color="auto" w:fill="9999FF"/>
          </w:tcPr>
          <w:p w:rsidR="00DD33E9" w:rsidRDefault="000C6CB8">
            <w:pPr>
              <w:ind w:left="30" w:right="0"/>
              <w:jc w:val="left"/>
            </w:pPr>
            <w:r>
              <w:rPr>
                <w:rFonts w:ascii="Calibri" w:eastAsia="Calibri" w:hAnsi="Calibri" w:cs="Calibri"/>
              </w:rPr>
              <w:t>Week 12</w:t>
            </w:r>
            <w:r>
              <w:rPr>
                <w:rFonts w:ascii="Calibri" w:eastAsia="Calibri" w:hAnsi="Calibri" w:cs="Calibri"/>
                <w:b w:val="0"/>
              </w:rPr>
              <w:t xml:space="preserve"> </w:t>
            </w:r>
          </w:p>
        </w:tc>
      </w:tr>
      <w:tr w:rsidR="00DD33E9">
        <w:trPr>
          <w:trHeight w:val="568"/>
        </w:trPr>
        <w:tc>
          <w:tcPr>
            <w:tcW w:w="1256" w:type="dxa"/>
            <w:tcBorders>
              <w:top w:val="single" w:sz="4" w:space="0" w:color="000000"/>
              <w:left w:val="single" w:sz="4" w:space="0" w:color="000000"/>
              <w:bottom w:val="single" w:sz="4" w:space="0" w:color="000000"/>
              <w:right w:val="single" w:sz="4" w:space="0" w:color="000000"/>
            </w:tcBorders>
            <w:shd w:val="clear" w:color="auto" w:fill="9966FF"/>
          </w:tcPr>
          <w:p w:rsidR="00DD33E9" w:rsidRDefault="000C6CB8">
            <w:pPr>
              <w:ind w:left="29" w:right="0"/>
              <w:jc w:val="left"/>
            </w:pPr>
            <w:r>
              <w:t xml:space="preserve">Autumn </w:t>
            </w:r>
          </w:p>
        </w:tc>
        <w:tc>
          <w:tcPr>
            <w:tcW w:w="5140" w:type="dxa"/>
            <w:gridSpan w:val="5"/>
            <w:tcBorders>
              <w:top w:val="single" w:sz="4" w:space="0" w:color="000000"/>
              <w:left w:val="single" w:sz="4" w:space="0" w:color="000000"/>
              <w:bottom w:val="single" w:sz="4" w:space="0" w:color="000000"/>
              <w:right w:val="single" w:sz="4" w:space="0" w:color="000000"/>
            </w:tcBorders>
            <w:shd w:val="clear" w:color="auto" w:fill="CCECFF"/>
          </w:tcPr>
          <w:p w:rsidR="00DD33E9" w:rsidRDefault="000C6CB8">
            <w:pPr>
              <w:ind w:right="75"/>
              <w:jc w:val="center"/>
            </w:pPr>
            <w:r>
              <w:t xml:space="preserve">Number </w:t>
            </w:r>
          </w:p>
          <w:p w:rsidR="00DD33E9" w:rsidRDefault="000C6CB8">
            <w:pPr>
              <w:ind w:right="72"/>
              <w:jc w:val="center"/>
            </w:pPr>
            <w:r>
              <w:rPr>
                <w:b w:val="0"/>
              </w:rPr>
              <w:t>Place Value (within 10)</w:t>
            </w:r>
            <w:r>
              <w:t xml:space="preserve"> </w:t>
            </w:r>
          </w:p>
        </w:tc>
        <w:tc>
          <w:tcPr>
            <w:tcW w:w="5216" w:type="dxa"/>
            <w:gridSpan w:val="7"/>
            <w:tcBorders>
              <w:top w:val="single" w:sz="4" w:space="0" w:color="000000"/>
              <w:left w:val="single" w:sz="4" w:space="0" w:color="000000"/>
              <w:bottom w:val="single" w:sz="4" w:space="0" w:color="000000"/>
              <w:right w:val="single" w:sz="4" w:space="0" w:color="000000"/>
            </w:tcBorders>
            <w:shd w:val="clear" w:color="auto" w:fill="CCECFF"/>
          </w:tcPr>
          <w:p w:rsidR="00DD33E9" w:rsidRDefault="000C6CB8">
            <w:pPr>
              <w:ind w:right="61"/>
              <w:jc w:val="center"/>
            </w:pPr>
            <w:r>
              <w:t>Number</w:t>
            </w:r>
            <w:r>
              <w:rPr>
                <w:b w:val="0"/>
              </w:rPr>
              <w:t xml:space="preserve">  </w:t>
            </w:r>
          </w:p>
          <w:p w:rsidR="00DD33E9" w:rsidRDefault="000C6CB8">
            <w:pPr>
              <w:ind w:right="66"/>
              <w:jc w:val="center"/>
            </w:pPr>
            <w:r>
              <w:rPr>
                <w:b w:val="0"/>
              </w:rPr>
              <w:t xml:space="preserve">Addition and Subtraction (within 10) </w:t>
            </w:r>
          </w:p>
        </w:tc>
        <w:tc>
          <w:tcPr>
            <w:tcW w:w="1040" w:type="dxa"/>
            <w:tcBorders>
              <w:top w:val="single" w:sz="4" w:space="0" w:color="000000"/>
              <w:left w:val="single" w:sz="4" w:space="0" w:color="000000"/>
              <w:bottom w:val="single" w:sz="4" w:space="0" w:color="000000"/>
              <w:right w:val="single" w:sz="4" w:space="0" w:color="000000"/>
            </w:tcBorders>
            <w:shd w:val="clear" w:color="auto" w:fill="CCECFF"/>
          </w:tcPr>
          <w:p w:rsidR="00DD33E9" w:rsidRDefault="000C6CB8">
            <w:pPr>
              <w:ind w:right="0"/>
              <w:jc w:val="center"/>
            </w:pPr>
            <w:r>
              <w:rPr>
                <w:sz w:val="16"/>
              </w:rPr>
              <w:t xml:space="preserve">Geometry </w:t>
            </w:r>
            <w:r>
              <w:rPr>
                <w:b w:val="0"/>
              </w:rPr>
              <w:t xml:space="preserve">Shape </w:t>
            </w:r>
          </w:p>
        </w:tc>
        <w:tc>
          <w:tcPr>
            <w:tcW w:w="1297" w:type="dxa"/>
            <w:tcBorders>
              <w:top w:val="single" w:sz="4" w:space="0" w:color="000000"/>
              <w:left w:val="single" w:sz="4" w:space="0" w:color="000000"/>
              <w:bottom w:val="single" w:sz="4" w:space="0" w:color="000000"/>
              <w:right w:val="single" w:sz="4" w:space="0" w:color="000000"/>
            </w:tcBorders>
            <w:shd w:val="clear" w:color="auto" w:fill="CCECFF"/>
          </w:tcPr>
          <w:p w:rsidR="00DD33E9" w:rsidRDefault="000C6CB8">
            <w:pPr>
              <w:ind w:left="30" w:right="0"/>
              <w:jc w:val="left"/>
            </w:pPr>
            <w:r>
              <w:rPr>
                <w:b w:val="0"/>
                <w:sz w:val="16"/>
              </w:rPr>
              <w:t>Consolidation</w:t>
            </w:r>
            <w:r>
              <w:rPr>
                <w:b w:val="0"/>
              </w:rPr>
              <w:t xml:space="preserve"> </w:t>
            </w:r>
          </w:p>
        </w:tc>
      </w:tr>
      <w:tr w:rsidR="00DD33E9">
        <w:trPr>
          <w:trHeight w:val="847"/>
        </w:trPr>
        <w:tc>
          <w:tcPr>
            <w:tcW w:w="1256" w:type="dxa"/>
            <w:tcBorders>
              <w:top w:val="single" w:sz="4" w:space="0" w:color="000000"/>
              <w:left w:val="single" w:sz="4" w:space="0" w:color="000000"/>
              <w:bottom w:val="single" w:sz="4" w:space="0" w:color="000000"/>
              <w:right w:val="single" w:sz="4" w:space="0" w:color="000000"/>
            </w:tcBorders>
            <w:shd w:val="clear" w:color="auto" w:fill="9966FF"/>
          </w:tcPr>
          <w:p w:rsidR="00DD33E9" w:rsidRDefault="000C6CB8">
            <w:pPr>
              <w:ind w:left="29" w:right="0"/>
              <w:jc w:val="left"/>
            </w:pPr>
            <w:r>
              <w:t xml:space="preserve">Mastering </w:t>
            </w:r>
          </w:p>
          <w:p w:rsidR="00DD33E9" w:rsidRDefault="000C6CB8">
            <w:pPr>
              <w:ind w:left="29" w:right="0"/>
              <w:jc w:val="left"/>
            </w:pPr>
            <w:r>
              <w:t xml:space="preserve">Number </w:t>
            </w:r>
          </w:p>
          <w:p w:rsidR="00DD33E9" w:rsidRDefault="000C6CB8">
            <w:pPr>
              <w:ind w:left="29" w:right="0"/>
              <w:jc w:val="left"/>
            </w:pPr>
            <w:r>
              <w:t xml:space="preserve">Focus </w:t>
            </w:r>
          </w:p>
        </w:tc>
        <w:tc>
          <w:tcPr>
            <w:tcW w:w="12693" w:type="dxa"/>
            <w:gridSpan w:val="14"/>
            <w:tcBorders>
              <w:top w:val="single" w:sz="4" w:space="0" w:color="000000"/>
              <w:left w:val="single" w:sz="4" w:space="0" w:color="000000"/>
              <w:bottom w:val="single" w:sz="4" w:space="0" w:color="000000"/>
              <w:right w:val="single" w:sz="4" w:space="0" w:color="000000"/>
            </w:tcBorders>
            <w:shd w:val="clear" w:color="auto" w:fill="66FFCC"/>
          </w:tcPr>
          <w:p w:rsidR="00DD33E9" w:rsidRDefault="000C6CB8">
            <w:pPr>
              <w:ind w:left="29" w:right="0"/>
              <w:jc w:val="left"/>
            </w:pPr>
            <w:r>
              <w:rPr>
                <w:b w:val="0"/>
              </w:rPr>
              <w:t xml:space="preserve">Pupils will have an opportunity to consolidate the Early Learning Goals and continue to explore the composition of numbers within 10, and the position of these numbers in the linear number system (see additional MNP overview). </w:t>
            </w:r>
          </w:p>
        </w:tc>
      </w:tr>
      <w:tr w:rsidR="00DD33E9">
        <w:trPr>
          <w:trHeight w:val="568"/>
        </w:trPr>
        <w:tc>
          <w:tcPr>
            <w:tcW w:w="1256" w:type="dxa"/>
            <w:tcBorders>
              <w:top w:val="single" w:sz="4" w:space="0" w:color="000000"/>
              <w:left w:val="single" w:sz="4" w:space="0" w:color="000000"/>
              <w:bottom w:val="single" w:sz="4" w:space="0" w:color="000000"/>
              <w:right w:val="single" w:sz="4" w:space="0" w:color="000000"/>
            </w:tcBorders>
            <w:shd w:val="clear" w:color="auto" w:fill="9966FF"/>
          </w:tcPr>
          <w:p w:rsidR="00DD33E9" w:rsidRDefault="000C6CB8">
            <w:pPr>
              <w:ind w:left="29" w:right="0"/>
              <w:jc w:val="left"/>
            </w:pPr>
            <w:r>
              <w:t xml:space="preserve">Fact </w:t>
            </w:r>
          </w:p>
          <w:p w:rsidR="00DD33E9" w:rsidRDefault="000C6CB8">
            <w:pPr>
              <w:ind w:left="29" w:right="0"/>
              <w:jc w:val="left"/>
            </w:pPr>
            <w:r>
              <w:t xml:space="preserve">Focus </w:t>
            </w:r>
          </w:p>
        </w:tc>
        <w:tc>
          <w:tcPr>
            <w:tcW w:w="4126" w:type="dxa"/>
            <w:gridSpan w:val="4"/>
            <w:tcBorders>
              <w:top w:val="single" w:sz="4" w:space="0" w:color="000000"/>
              <w:left w:val="single" w:sz="4" w:space="0" w:color="000000"/>
              <w:bottom w:val="single" w:sz="4" w:space="0" w:color="000000"/>
              <w:right w:val="single" w:sz="4" w:space="0" w:color="000000"/>
            </w:tcBorders>
          </w:tcPr>
          <w:p w:rsidR="00DD33E9" w:rsidRDefault="000C6CB8">
            <w:pPr>
              <w:ind w:left="29" w:right="0"/>
              <w:jc w:val="left"/>
            </w:pPr>
            <w:r>
              <w:rPr>
                <w:rFonts w:ascii="Calibri" w:eastAsia="Calibri" w:hAnsi="Calibri" w:cs="Calibri"/>
                <w:b w:val="0"/>
              </w:rPr>
              <w:t xml:space="preserve">Adding 1 (e.g. 7 + 1 and 1 + 7) </w:t>
            </w:r>
          </w:p>
        </w:tc>
        <w:tc>
          <w:tcPr>
            <w:tcW w:w="8566" w:type="dxa"/>
            <w:gridSpan w:val="10"/>
            <w:tcBorders>
              <w:top w:val="single" w:sz="4" w:space="0" w:color="000000"/>
              <w:left w:val="single" w:sz="4" w:space="0" w:color="000000"/>
              <w:bottom w:val="single" w:sz="4" w:space="0" w:color="000000"/>
              <w:right w:val="single" w:sz="4" w:space="0" w:color="000000"/>
            </w:tcBorders>
          </w:tcPr>
          <w:p w:rsidR="00DD33E9" w:rsidRDefault="000C6CB8">
            <w:pPr>
              <w:ind w:left="31" w:right="0"/>
              <w:jc w:val="left"/>
            </w:pPr>
            <w:r>
              <w:rPr>
                <w:rFonts w:ascii="Calibri" w:eastAsia="Calibri" w:hAnsi="Calibri" w:cs="Calibri"/>
                <w:b w:val="0"/>
              </w:rPr>
              <w:t>Doubles of numbers to 5 (e.g. 4 + 4)</w:t>
            </w:r>
            <w:r>
              <w:rPr>
                <w:b w:val="0"/>
              </w:rPr>
              <w:t xml:space="preserve"> </w:t>
            </w:r>
          </w:p>
        </w:tc>
      </w:tr>
      <w:tr w:rsidR="00DD33E9">
        <w:trPr>
          <w:trHeight w:val="846"/>
        </w:trPr>
        <w:tc>
          <w:tcPr>
            <w:tcW w:w="1256" w:type="dxa"/>
            <w:tcBorders>
              <w:top w:val="single" w:sz="4" w:space="0" w:color="000000"/>
              <w:left w:val="single" w:sz="4" w:space="0" w:color="000000"/>
              <w:bottom w:val="single" w:sz="4" w:space="0" w:color="000000"/>
              <w:right w:val="single" w:sz="4" w:space="0" w:color="000000"/>
            </w:tcBorders>
            <w:shd w:val="clear" w:color="auto" w:fill="CC66FF"/>
          </w:tcPr>
          <w:p w:rsidR="00DD33E9" w:rsidRDefault="000C6CB8">
            <w:pPr>
              <w:ind w:left="29" w:right="0"/>
              <w:jc w:val="left"/>
            </w:pPr>
            <w:r>
              <w:t xml:space="preserve">Spring </w:t>
            </w:r>
          </w:p>
        </w:tc>
        <w:tc>
          <w:tcPr>
            <w:tcW w:w="3113" w:type="dxa"/>
            <w:gridSpan w:val="3"/>
            <w:tcBorders>
              <w:top w:val="single" w:sz="4" w:space="0" w:color="000000"/>
              <w:left w:val="single" w:sz="4" w:space="0" w:color="000000"/>
              <w:bottom w:val="single" w:sz="4" w:space="0" w:color="000000"/>
              <w:right w:val="single" w:sz="4" w:space="0" w:color="000000"/>
            </w:tcBorders>
            <w:shd w:val="clear" w:color="auto" w:fill="CCECFF"/>
          </w:tcPr>
          <w:p w:rsidR="00DD33E9" w:rsidRDefault="000C6CB8">
            <w:pPr>
              <w:ind w:right="31"/>
              <w:jc w:val="center"/>
            </w:pPr>
            <w:r>
              <w:t xml:space="preserve">Number </w:t>
            </w:r>
          </w:p>
          <w:p w:rsidR="00DD33E9" w:rsidRDefault="000C6CB8">
            <w:pPr>
              <w:ind w:right="31"/>
              <w:jc w:val="center"/>
            </w:pPr>
            <w:r>
              <w:rPr>
                <w:b w:val="0"/>
              </w:rPr>
              <w:t xml:space="preserve">Place Value (within 20) </w:t>
            </w:r>
          </w:p>
        </w:tc>
        <w:tc>
          <w:tcPr>
            <w:tcW w:w="3083" w:type="dxa"/>
            <w:gridSpan w:val="4"/>
            <w:tcBorders>
              <w:top w:val="single" w:sz="4" w:space="0" w:color="000000"/>
              <w:left w:val="single" w:sz="4" w:space="0" w:color="000000"/>
              <w:bottom w:val="single" w:sz="4" w:space="0" w:color="000000"/>
              <w:right w:val="single" w:sz="4" w:space="0" w:color="000000"/>
            </w:tcBorders>
            <w:shd w:val="clear" w:color="auto" w:fill="CCECFF"/>
          </w:tcPr>
          <w:p w:rsidR="00DD33E9" w:rsidRDefault="000C6CB8">
            <w:pPr>
              <w:ind w:right="29"/>
              <w:jc w:val="center"/>
            </w:pPr>
            <w:r>
              <w:t xml:space="preserve">Number </w:t>
            </w:r>
          </w:p>
          <w:p w:rsidR="00DD33E9" w:rsidRDefault="000C6CB8">
            <w:pPr>
              <w:ind w:left="967" w:right="0" w:hanging="672"/>
              <w:jc w:val="both"/>
            </w:pPr>
            <w:r>
              <w:rPr>
                <w:b w:val="0"/>
              </w:rPr>
              <w:t>Addition and Subtraction (within 20)</w:t>
            </w:r>
            <w:r>
              <w:t xml:space="preserve"> </w:t>
            </w:r>
          </w:p>
        </w:tc>
        <w:tc>
          <w:tcPr>
            <w:tcW w:w="2060" w:type="dxa"/>
            <w:gridSpan w:val="3"/>
            <w:tcBorders>
              <w:top w:val="single" w:sz="4" w:space="0" w:color="000000"/>
              <w:left w:val="single" w:sz="4" w:space="0" w:color="000000"/>
              <w:bottom w:val="single" w:sz="4" w:space="0" w:color="000000"/>
              <w:right w:val="single" w:sz="4" w:space="0" w:color="000000"/>
            </w:tcBorders>
            <w:shd w:val="clear" w:color="auto" w:fill="CCECFF"/>
          </w:tcPr>
          <w:p w:rsidR="00DD33E9" w:rsidRDefault="000C6CB8">
            <w:pPr>
              <w:ind w:left="155" w:right="0" w:firstLine="149"/>
              <w:jc w:val="both"/>
            </w:pPr>
            <w:r>
              <w:t>Number</w:t>
            </w:r>
            <w:r>
              <w:rPr>
                <w:b w:val="0"/>
              </w:rPr>
              <w:t xml:space="preserve"> Place Value (within 50) </w:t>
            </w:r>
          </w:p>
        </w:tc>
        <w:tc>
          <w:tcPr>
            <w:tcW w:w="2100" w:type="dxa"/>
            <w:gridSpan w:val="2"/>
            <w:tcBorders>
              <w:top w:val="single" w:sz="4" w:space="0" w:color="000000"/>
              <w:left w:val="single" w:sz="4" w:space="0" w:color="000000"/>
              <w:bottom w:val="single" w:sz="4" w:space="0" w:color="000000"/>
              <w:right w:val="single" w:sz="4" w:space="0" w:color="000000"/>
            </w:tcBorders>
            <w:shd w:val="clear" w:color="auto" w:fill="CCECFF"/>
          </w:tcPr>
          <w:p w:rsidR="00DD33E9" w:rsidRDefault="000C6CB8">
            <w:pPr>
              <w:ind w:right="64"/>
              <w:jc w:val="center"/>
            </w:pPr>
            <w:r>
              <w:t xml:space="preserve">Measurement </w:t>
            </w:r>
          </w:p>
          <w:p w:rsidR="00DD33E9" w:rsidRDefault="000C6CB8">
            <w:pPr>
              <w:ind w:right="64"/>
              <w:jc w:val="center"/>
            </w:pPr>
            <w:r>
              <w:rPr>
                <w:b w:val="0"/>
              </w:rPr>
              <w:t xml:space="preserve">Length and height </w:t>
            </w:r>
          </w:p>
        </w:tc>
        <w:tc>
          <w:tcPr>
            <w:tcW w:w="2337" w:type="dxa"/>
            <w:gridSpan w:val="2"/>
            <w:tcBorders>
              <w:top w:val="single" w:sz="4" w:space="0" w:color="000000"/>
              <w:left w:val="single" w:sz="4" w:space="0" w:color="000000"/>
              <w:bottom w:val="single" w:sz="4" w:space="0" w:color="000000"/>
              <w:right w:val="single" w:sz="4" w:space="0" w:color="000000"/>
            </w:tcBorders>
            <w:shd w:val="clear" w:color="auto" w:fill="CCECFF"/>
          </w:tcPr>
          <w:p w:rsidR="00DD33E9" w:rsidRDefault="000C6CB8">
            <w:pPr>
              <w:ind w:left="220" w:right="175"/>
              <w:jc w:val="center"/>
            </w:pPr>
            <w:r>
              <w:t xml:space="preserve">Measurement </w:t>
            </w:r>
            <w:r>
              <w:rPr>
                <w:b w:val="0"/>
              </w:rPr>
              <w:t xml:space="preserve">Mass and volume </w:t>
            </w:r>
          </w:p>
        </w:tc>
      </w:tr>
      <w:tr w:rsidR="00DD33E9">
        <w:trPr>
          <w:trHeight w:val="848"/>
        </w:trPr>
        <w:tc>
          <w:tcPr>
            <w:tcW w:w="1256" w:type="dxa"/>
            <w:tcBorders>
              <w:top w:val="single" w:sz="4" w:space="0" w:color="000000"/>
              <w:left w:val="single" w:sz="4" w:space="0" w:color="000000"/>
              <w:bottom w:val="single" w:sz="4" w:space="0" w:color="000000"/>
              <w:right w:val="single" w:sz="4" w:space="0" w:color="000000"/>
            </w:tcBorders>
            <w:shd w:val="clear" w:color="auto" w:fill="CC66FF"/>
          </w:tcPr>
          <w:p w:rsidR="00DD33E9" w:rsidRDefault="000C6CB8">
            <w:pPr>
              <w:ind w:left="29" w:right="0"/>
              <w:jc w:val="left"/>
            </w:pPr>
            <w:r>
              <w:t xml:space="preserve">Mastering </w:t>
            </w:r>
          </w:p>
          <w:p w:rsidR="00DD33E9" w:rsidRDefault="000C6CB8">
            <w:pPr>
              <w:ind w:left="29" w:right="0"/>
              <w:jc w:val="left"/>
            </w:pPr>
            <w:r>
              <w:t xml:space="preserve">Number </w:t>
            </w:r>
          </w:p>
          <w:p w:rsidR="00DD33E9" w:rsidRDefault="000C6CB8">
            <w:pPr>
              <w:ind w:left="29" w:right="0"/>
              <w:jc w:val="left"/>
            </w:pPr>
            <w:r>
              <w:t xml:space="preserve">Focus </w:t>
            </w:r>
          </w:p>
        </w:tc>
        <w:tc>
          <w:tcPr>
            <w:tcW w:w="12693" w:type="dxa"/>
            <w:gridSpan w:val="14"/>
            <w:tcBorders>
              <w:top w:val="single" w:sz="4" w:space="0" w:color="000000"/>
              <w:left w:val="single" w:sz="4" w:space="0" w:color="000000"/>
              <w:bottom w:val="single" w:sz="4" w:space="0" w:color="000000"/>
              <w:right w:val="single" w:sz="4" w:space="0" w:color="000000"/>
            </w:tcBorders>
            <w:shd w:val="clear" w:color="auto" w:fill="66FFCC"/>
          </w:tcPr>
          <w:p w:rsidR="00DD33E9" w:rsidRDefault="000C6CB8">
            <w:pPr>
              <w:spacing w:line="240" w:lineRule="auto"/>
              <w:ind w:left="29" w:right="0"/>
              <w:jc w:val="left"/>
            </w:pPr>
            <w:r>
              <w:rPr>
                <w:b w:val="0"/>
              </w:rPr>
              <w:t xml:space="preserve">Pupils will continue to explore the composition of numbers within 10 and explore addition and subtraction structures and the related language (without the use of symbols).  </w:t>
            </w:r>
          </w:p>
          <w:p w:rsidR="00DD33E9" w:rsidRDefault="000C6CB8">
            <w:pPr>
              <w:ind w:left="29" w:right="0"/>
              <w:jc w:val="left"/>
            </w:pPr>
            <w:r>
              <w:rPr>
                <w:b w:val="0"/>
              </w:rPr>
              <w:t xml:space="preserve"> </w:t>
            </w:r>
          </w:p>
        </w:tc>
      </w:tr>
      <w:tr w:rsidR="00DD33E9">
        <w:trPr>
          <w:trHeight w:val="566"/>
        </w:trPr>
        <w:tc>
          <w:tcPr>
            <w:tcW w:w="1256" w:type="dxa"/>
            <w:tcBorders>
              <w:top w:val="single" w:sz="4" w:space="0" w:color="000000"/>
              <w:left w:val="single" w:sz="4" w:space="0" w:color="000000"/>
              <w:bottom w:val="single" w:sz="4" w:space="0" w:color="000000"/>
              <w:right w:val="single" w:sz="4" w:space="0" w:color="000000"/>
            </w:tcBorders>
            <w:shd w:val="clear" w:color="auto" w:fill="CC66FF"/>
          </w:tcPr>
          <w:p w:rsidR="00DD33E9" w:rsidRDefault="000C6CB8">
            <w:pPr>
              <w:ind w:left="29" w:right="0"/>
              <w:jc w:val="left"/>
            </w:pPr>
            <w:r>
              <w:t xml:space="preserve">Fact </w:t>
            </w:r>
          </w:p>
          <w:p w:rsidR="00DD33E9" w:rsidRDefault="000C6CB8">
            <w:pPr>
              <w:ind w:left="29" w:right="0"/>
              <w:jc w:val="left"/>
            </w:pPr>
            <w:r>
              <w:t xml:space="preserve">Focus </w:t>
            </w:r>
          </w:p>
        </w:tc>
        <w:tc>
          <w:tcPr>
            <w:tcW w:w="5140" w:type="dxa"/>
            <w:gridSpan w:val="5"/>
            <w:tcBorders>
              <w:top w:val="single" w:sz="4" w:space="0" w:color="000000"/>
              <w:left w:val="single" w:sz="4" w:space="0" w:color="000000"/>
              <w:bottom w:val="single" w:sz="4" w:space="0" w:color="000000"/>
              <w:right w:val="single" w:sz="4" w:space="0" w:color="000000"/>
            </w:tcBorders>
          </w:tcPr>
          <w:p w:rsidR="00DD33E9" w:rsidRDefault="000C6CB8">
            <w:pPr>
              <w:ind w:left="29" w:right="0"/>
              <w:jc w:val="left"/>
            </w:pPr>
            <w:r>
              <w:rPr>
                <w:rFonts w:ascii="Calibri" w:eastAsia="Calibri" w:hAnsi="Calibri" w:cs="Calibri"/>
                <w:b w:val="0"/>
              </w:rPr>
              <w:t>Adding 2 (e.g. 4 + 2 and 2 + 4)</w:t>
            </w:r>
            <w:r>
              <w:rPr>
                <w:b w:val="0"/>
              </w:rPr>
              <w:t xml:space="preserve"> </w:t>
            </w:r>
          </w:p>
        </w:tc>
        <w:tc>
          <w:tcPr>
            <w:tcW w:w="7553" w:type="dxa"/>
            <w:gridSpan w:val="9"/>
            <w:tcBorders>
              <w:top w:val="single" w:sz="4" w:space="0" w:color="000000"/>
              <w:left w:val="single" w:sz="4" w:space="0" w:color="000000"/>
              <w:bottom w:val="single" w:sz="4" w:space="0" w:color="000000"/>
              <w:right w:val="single" w:sz="4" w:space="0" w:color="000000"/>
            </w:tcBorders>
          </w:tcPr>
          <w:p w:rsidR="00DD33E9" w:rsidRDefault="000C6CB8">
            <w:pPr>
              <w:ind w:left="8" w:right="0"/>
              <w:jc w:val="left"/>
            </w:pPr>
            <w:r>
              <w:rPr>
                <w:rFonts w:ascii="Calibri" w:eastAsia="Calibri" w:hAnsi="Calibri" w:cs="Calibri"/>
                <w:b w:val="0"/>
              </w:rPr>
              <w:t>Number bonds to 10 (e.g. 8 + 2 and 2 + 8)</w:t>
            </w:r>
            <w:r>
              <w:rPr>
                <w:b w:val="0"/>
              </w:rPr>
              <w:t xml:space="preserve"> </w:t>
            </w:r>
          </w:p>
        </w:tc>
      </w:tr>
      <w:tr w:rsidR="00DD33E9">
        <w:trPr>
          <w:trHeight w:val="1097"/>
        </w:trPr>
        <w:tc>
          <w:tcPr>
            <w:tcW w:w="1256" w:type="dxa"/>
            <w:tcBorders>
              <w:top w:val="single" w:sz="4" w:space="0" w:color="000000"/>
              <w:left w:val="single" w:sz="4" w:space="0" w:color="000000"/>
              <w:bottom w:val="single" w:sz="4" w:space="0" w:color="000000"/>
              <w:right w:val="single" w:sz="4" w:space="0" w:color="000000"/>
            </w:tcBorders>
            <w:shd w:val="clear" w:color="auto" w:fill="CC00FF"/>
          </w:tcPr>
          <w:p w:rsidR="00DD33E9" w:rsidRDefault="000C6CB8">
            <w:pPr>
              <w:ind w:left="29" w:right="0"/>
              <w:jc w:val="left"/>
            </w:pPr>
            <w:r>
              <w:t xml:space="preserve">Summer </w:t>
            </w:r>
          </w:p>
        </w:tc>
        <w:tc>
          <w:tcPr>
            <w:tcW w:w="3113" w:type="dxa"/>
            <w:gridSpan w:val="3"/>
            <w:tcBorders>
              <w:top w:val="single" w:sz="4" w:space="0" w:color="000000"/>
              <w:left w:val="single" w:sz="4" w:space="0" w:color="000000"/>
              <w:bottom w:val="single" w:sz="4" w:space="0" w:color="000000"/>
              <w:right w:val="single" w:sz="4" w:space="0" w:color="000000"/>
            </w:tcBorders>
            <w:shd w:val="clear" w:color="auto" w:fill="CCECFF"/>
          </w:tcPr>
          <w:p w:rsidR="00DD33E9" w:rsidRDefault="000C6CB8">
            <w:pPr>
              <w:ind w:right="31"/>
              <w:jc w:val="center"/>
            </w:pPr>
            <w:r>
              <w:t xml:space="preserve">Number </w:t>
            </w:r>
          </w:p>
          <w:p w:rsidR="00DD33E9" w:rsidRDefault="000C6CB8">
            <w:pPr>
              <w:ind w:right="33"/>
              <w:jc w:val="center"/>
            </w:pPr>
            <w:r>
              <w:rPr>
                <w:b w:val="0"/>
              </w:rPr>
              <w:t xml:space="preserve">Multiplication and division </w:t>
            </w:r>
          </w:p>
        </w:tc>
        <w:tc>
          <w:tcPr>
            <w:tcW w:w="2147" w:type="dxa"/>
            <w:gridSpan w:val="3"/>
            <w:tcBorders>
              <w:top w:val="single" w:sz="4" w:space="0" w:color="000000"/>
              <w:left w:val="single" w:sz="4" w:space="0" w:color="000000"/>
              <w:bottom w:val="single" w:sz="4" w:space="0" w:color="000000"/>
              <w:right w:val="single" w:sz="4" w:space="0" w:color="000000"/>
            </w:tcBorders>
            <w:shd w:val="clear" w:color="auto" w:fill="CCECFF"/>
          </w:tcPr>
          <w:p w:rsidR="00DD33E9" w:rsidRDefault="000C6CB8">
            <w:pPr>
              <w:ind w:right="29"/>
              <w:jc w:val="center"/>
            </w:pPr>
            <w:r>
              <w:t xml:space="preserve">Number </w:t>
            </w:r>
          </w:p>
          <w:p w:rsidR="00DD33E9" w:rsidRDefault="000C6CB8">
            <w:pPr>
              <w:ind w:right="30"/>
              <w:jc w:val="center"/>
            </w:pPr>
            <w:r>
              <w:rPr>
                <w:b w:val="0"/>
              </w:rPr>
              <w:t>Fractions</w:t>
            </w:r>
            <w:r>
              <w:t xml:space="preserve"> </w:t>
            </w:r>
          </w:p>
        </w:tc>
        <w:tc>
          <w:tcPr>
            <w:tcW w:w="1135" w:type="dxa"/>
            <w:gridSpan w:val="2"/>
            <w:tcBorders>
              <w:top w:val="single" w:sz="4" w:space="0" w:color="000000"/>
              <w:left w:val="single" w:sz="4" w:space="0" w:color="000000"/>
              <w:bottom w:val="single" w:sz="4" w:space="0" w:color="000000"/>
              <w:right w:val="single" w:sz="4" w:space="0" w:color="000000"/>
            </w:tcBorders>
            <w:shd w:val="clear" w:color="auto" w:fill="CCECFF"/>
          </w:tcPr>
          <w:p w:rsidR="00DD33E9" w:rsidRDefault="000C6CB8">
            <w:pPr>
              <w:ind w:left="76" w:right="0"/>
              <w:jc w:val="left"/>
            </w:pPr>
            <w:r>
              <w:rPr>
                <w:sz w:val="18"/>
              </w:rPr>
              <w:t>Geometry</w:t>
            </w:r>
            <w:r>
              <w:rPr>
                <w:b w:val="0"/>
              </w:rPr>
              <w:t xml:space="preserve"> </w:t>
            </w:r>
          </w:p>
          <w:p w:rsidR="00DD33E9" w:rsidRDefault="000C6CB8">
            <w:pPr>
              <w:ind w:right="0"/>
              <w:jc w:val="center"/>
            </w:pPr>
            <w:r>
              <w:rPr>
                <w:b w:val="0"/>
              </w:rPr>
              <w:t xml:space="preserve">Position and direction </w:t>
            </w: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CCECFF"/>
          </w:tcPr>
          <w:p w:rsidR="00DD33E9" w:rsidRDefault="000C6CB8">
            <w:pPr>
              <w:ind w:right="66"/>
              <w:jc w:val="center"/>
            </w:pPr>
            <w:r>
              <w:t xml:space="preserve">Number </w:t>
            </w:r>
          </w:p>
          <w:p w:rsidR="00DD33E9" w:rsidRDefault="000C6CB8">
            <w:pPr>
              <w:ind w:right="62"/>
              <w:jc w:val="center"/>
            </w:pPr>
            <w:r>
              <w:rPr>
                <w:b w:val="0"/>
              </w:rPr>
              <w:t xml:space="preserve">Place Value </w:t>
            </w:r>
          </w:p>
          <w:p w:rsidR="00DD33E9" w:rsidRDefault="000C6CB8">
            <w:pPr>
              <w:ind w:right="65"/>
              <w:jc w:val="center"/>
            </w:pPr>
            <w:r>
              <w:rPr>
                <w:b w:val="0"/>
              </w:rPr>
              <w:t xml:space="preserve">(within 100) </w:t>
            </w:r>
          </w:p>
        </w:tc>
        <w:tc>
          <w:tcPr>
            <w:tcW w:w="1086" w:type="dxa"/>
            <w:tcBorders>
              <w:top w:val="single" w:sz="4" w:space="0" w:color="000000"/>
              <w:left w:val="single" w:sz="4" w:space="0" w:color="000000"/>
              <w:bottom w:val="single" w:sz="4" w:space="0" w:color="000000"/>
              <w:right w:val="single" w:sz="4" w:space="0" w:color="000000"/>
            </w:tcBorders>
            <w:shd w:val="clear" w:color="auto" w:fill="CCECFF"/>
          </w:tcPr>
          <w:p w:rsidR="00DD33E9" w:rsidRDefault="000C6CB8">
            <w:pPr>
              <w:ind w:right="0"/>
              <w:jc w:val="center"/>
            </w:pPr>
            <w:r>
              <w:rPr>
                <w:sz w:val="14"/>
              </w:rPr>
              <w:t xml:space="preserve">Measurement </w:t>
            </w:r>
            <w:r>
              <w:rPr>
                <w:b w:val="0"/>
              </w:rPr>
              <w:t xml:space="preserve">Money </w:t>
            </w:r>
          </w:p>
        </w:tc>
        <w:tc>
          <w:tcPr>
            <w:tcW w:w="2054" w:type="dxa"/>
            <w:gridSpan w:val="2"/>
            <w:tcBorders>
              <w:top w:val="single" w:sz="4" w:space="0" w:color="000000"/>
              <w:left w:val="single" w:sz="4" w:space="0" w:color="000000"/>
              <w:bottom w:val="single" w:sz="4" w:space="0" w:color="000000"/>
              <w:right w:val="single" w:sz="4" w:space="0" w:color="000000"/>
            </w:tcBorders>
            <w:shd w:val="clear" w:color="auto" w:fill="CCECFF"/>
          </w:tcPr>
          <w:p w:rsidR="00DD33E9" w:rsidRDefault="000C6CB8">
            <w:pPr>
              <w:ind w:left="99" w:right="29"/>
              <w:jc w:val="center"/>
            </w:pPr>
            <w:r>
              <w:t xml:space="preserve">Measurement </w:t>
            </w:r>
            <w:r>
              <w:rPr>
                <w:b w:val="0"/>
              </w:rPr>
              <w:t xml:space="preserve">Time </w:t>
            </w:r>
          </w:p>
        </w:tc>
        <w:tc>
          <w:tcPr>
            <w:tcW w:w="1297" w:type="dxa"/>
            <w:tcBorders>
              <w:top w:val="single" w:sz="4" w:space="0" w:color="000000"/>
              <w:left w:val="single" w:sz="4" w:space="0" w:color="000000"/>
              <w:bottom w:val="single" w:sz="4" w:space="0" w:color="000000"/>
              <w:right w:val="single" w:sz="4" w:space="0" w:color="000000"/>
            </w:tcBorders>
            <w:shd w:val="clear" w:color="auto" w:fill="CCECFF"/>
          </w:tcPr>
          <w:p w:rsidR="00DD33E9" w:rsidRDefault="000C6CB8">
            <w:pPr>
              <w:ind w:left="30" w:right="0"/>
              <w:jc w:val="left"/>
            </w:pPr>
            <w:proofErr w:type="spellStart"/>
            <w:r>
              <w:rPr>
                <w:b w:val="0"/>
              </w:rPr>
              <w:t>Consolidati</w:t>
            </w:r>
            <w:proofErr w:type="spellEnd"/>
            <w:r>
              <w:rPr>
                <w:b w:val="0"/>
              </w:rPr>
              <w:t xml:space="preserve"> on </w:t>
            </w:r>
          </w:p>
        </w:tc>
      </w:tr>
      <w:tr w:rsidR="00DD33E9">
        <w:trPr>
          <w:trHeight w:val="847"/>
        </w:trPr>
        <w:tc>
          <w:tcPr>
            <w:tcW w:w="1256" w:type="dxa"/>
            <w:tcBorders>
              <w:top w:val="single" w:sz="4" w:space="0" w:color="000000"/>
              <w:left w:val="single" w:sz="4" w:space="0" w:color="000000"/>
              <w:bottom w:val="single" w:sz="4" w:space="0" w:color="000000"/>
              <w:right w:val="single" w:sz="4" w:space="0" w:color="000000"/>
            </w:tcBorders>
            <w:shd w:val="clear" w:color="auto" w:fill="CC00FF"/>
          </w:tcPr>
          <w:p w:rsidR="00DD33E9" w:rsidRDefault="000C6CB8">
            <w:pPr>
              <w:ind w:left="29" w:right="0"/>
              <w:jc w:val="left"/>
            </w:pPr>
            <w:r>
              <w:t xml:space="preserve">Mastering </w:t>
            </w:r>
          </w:p>
          <w:p w:rsidR="00DD33E9" w:rsidRDefault="000C6CB8">
            <w:pPr>
              <w:ind w:left="29" w:right="0"/>
              <w:jc w:val="left"/>
            </w:pPr>
            <w:r>
              <w:t xml:space="preserve">Number </w:t>
            </w:r>
          </w:p>
          <w:p w:rsidR="00DD33E9" w:rsidRDefault="000C6CB8">
            <w:pPr>
              <w:ind w:left="29" w:right="0"/>
              <w:jc w:val="left"/>
            </w:pPr>
            <w:r>
              <w:t xml:space="preserve">Focus </w:t>
            </w:r>
          </w:p>
        </w:tc>
        <w:tc>
          <w:tcPr>
            <w:tcW w:w="12693" w:type="dxa"/>
            <w:gridSpan w:val="14"/>
            <w:tcBorders>
              <w:top w:val="single" w:sz="4" w:space="0" w:color="000000"/>
              <w:left w:val="single" w:sz="4" w:space="0" w:color="000000"/>
              <w:bottom w:val="single" w:sz="4" w:space="0" w:color="000000"/>
              <w:right w:val="single" w:sz="4" w:space="0" w:color="000000"/>
            </w:tcBorders>
            <w:shd w:val="clear" w:color="auto" w:fill="66FFCC"/>
          </w:tcPr>
          <w:p w:rsidR="00DD33E9" w:rsidRDefault="000C6CB8">
            <w:pPr>
              <w:ind w:left="29" w:right="84"/>
              <w:jc w:val="left"/>
            </w:pPr>
            <w:r>
              <w:rPr>
                <w:b w:val="0"/>
              </w:rPr>
              <w:t xml:space="preserve">Pupils will explore the composition of numbers within 20 and their position in the linear number system. They will connect addition and subtraction expressions and equations to ‘number stories’). </w:t>
            </w:r>
          </w:p>
        </w:tc>
      </w:tr>
      <w:tr w:rsidR="00DD33E9">
        <w:trPr>
          <w:trHeight w:val="986"/>
        </w:trPr>
        <w:tc>
          <w:tcPr>
            <w:tcW w:w="1256" w:type="dxa"/>
            <w:tcBorders>
              <w:top w:val="single" w:sz="4" w:space="0" w:color="000000"/>
              <w:left w:val="single" w:sz="4" w:space="0" w:color="000000"/>
              <w:bottom w:val="single" w:sz="4" w:space="0" w:color="000000"/>
              <w:right w:val="single" w:sz="4" w:space="0" w:color="000000"/>
            </w:tcBorders>
            <w:shd w:val="clear" w:color="auto" w:fill="CC00FF"/>
          </w:tcPr>
          <w:p w:rsidR="00DD33E9" w:rsidRDefault="000C6CB8">
            <w:pPr>
              <w:ind w:left="29" w:right="0"/>
              <w:jc w:val="left"/>
            </w:pPr>
            <w:r>
              <w:t xml:space="preserve">Fact </w:t>
            </w:r>
          </w:p>
          <w:p w:rsidR="00DD33E9" w:rsidRDefault="000C6CB8">
            <w:pPr>
              <w:ind w:left="29" w:right="0"/>
              <w:jc w:val="left"/>
            </w:pPr>
            <w:r>
              <w:t xml:space="preserve">Focus </w:t>
            </w:r>
          </w:p>
        </w:tc>
        <w:tc>
          <w:tcPr>
            <w:tcW w:w="4126" w:type="dxa"/>
            <w:gridSpan w:val="4"/>
            <w:tcBorders>
              <w:top w:val="single" w:sz="4" w:space="0" w:color="000000"/>
              <w:left w:val="single" w:sz="4" w:space="0" w:color="000000"/>
              <w:bottom w:val="single" w:sz="4" w:space="0" w:color="000000"/>
              <w:right w:val="single" w:sz="4" w:space="0" w:color="000000"/>
            </w:tcBorders>
          </w:tcPr>
          <w:p w:rsidR="00DD33E9" w:rsidRDefault="000C6CB8">
            <w:pPr>
              <w:ind w:left="29" w:right="0"/>
              <w:jc w:val="left"/>
            </w:pPr>
            <w:r>
              <w:rPr>
                <w:rFonts w:ascii="Calibri" w:eastAsia="Calibri" w:hAnsi="Calibri" w:cs="Calibri"/>
                <w:b w:val="0"/>
              </w:rPr>
              <w:t>Adding 10 to a number (e.g. 5 + 10 and 10 + 5)</w:t>
            </w:r>
            <w:r>
              <w:rPr>
                <w:b w:val="0"/>
              </w:rPr>
              <w:t xml:space="preserve"> </w:t>
            </w:r>
          </w:p>
        </w:tc>
        <w:tc>
          <w:tcPr>
            <w:tcW w:w="1014" w:type="dxa"/>
            <w:tcBorders>
              <w:top w:val="single" w:sz="4" w:space="0" w:color="000000"/>
              <w:left w:val="single" w:sz="4" w:space="0" w:color="000000"/>
              <w:bottom w:val="single" w:sz="4" w:space="0" w:color="000000"/>
              <w:right w:val="single" w:sz="4" w:space="0" w:color="000000"/>
            </w:tcBorders>
          </w:tcPr>
          <w:p w:rsidR="00DD33E9" w:rsidRDefault="000C6CB8">
            <w:pPr>
              <w:spacing w:after="2" w:line="239" w:lineRule="auto"/>
              <w:ind w:left="31" w:right="0"/>
              <w:jc w:val="left"/>
            </w:pPr>
            <w:r>
              <w:rPr>
                <w:rFonts w:ascii="Calibri" w:eastAsia="Calibri" w:hAnsi="Calibri" w:cs="Calibri"/>
                <w:b w:val="0"/>
              </w:rPr>
              <w:t xml:space="preserve">Adding 0 to a </w:t>
            </w:r>
          </w:p>
          <w:p w:rsidR="00DD33E9" w:rsidRDefault="000C6CB8">
            <w:pPr>
              <w:ind w:left="31" w:right="0"/>
              <w:jc w:val="left"/>
            </w:pPr>
            <w:r>
              <w:rPr>
                <w:rFonts w:ascii="Calibri" w:eastAsia="Calibri" w:hAnsi="Calibri" w:cs="Calibri"/>
                <w:b w:val="0"/>
              </w:rPr>
              <w:t xml:space="preserve">number </w:t>
            </w:r>
          </w:p>
          <w:p w:rsidR="00DD33E9" w:rsidRDefault="000C6CB8">
            <w:pPr>
              <w:ind w:left="31" w:right="0"/>
              <w:jc w:val="left"/>
            </w:pPr>
            <w:r>
              <w:rPr>
                <w:rFonts w:ascii="Calibri" w:eastAsia="Calibri" w:hAnsi="Calibri" w:cs="Calibri"/>
                <w:b w:val="0"/>
              </w:rPr>
              <w:t>e.g. 3 + 0</w:t>
            </w:r>
            <w:r>
              <w:rPr>
                <w:b w:val="0"/>
              </w:rPr>
              <w:t xml:space="preserve"> </w:t>
            </w:r>
          </w:p>
        </w:tc>
        <w:tc>
          <w:tcPr>
            <w:tcW w:w="5216" w:type="dxa"/>
            <w:gridSpan w:val="7"/>
            <w:tcBorders>
              <w:top w:val="single" w:sz="4" w:space="0" w:color="000000"/>
              <w:left w:val="single" w:sz="4" w:space="0" w:color="000000"/>
              <w:bottom w:val="single" w:sz="4" w:space="0" w:color="000000"/>
              <w:right w:val="single" w:sz="4" w:space="0" w:color="000000"/>
            </w:tcBorders>
          </w:tcPr>
          <w:p w:rsidR="00DD33E9" w:rsidRDefault="000C6CB8">
            <w:pPr>
              <w:ind w:left="8" w:right="0"/>
              <w:jc w:val="left"/>
            </w:pPr>
            <w:r>
              <w:rPr>
                <w:rFonts w:ascii="Calibri" w:eastAsia="Calibri" w:hAnsi="Calibri" w:cs="Calibri"/>
                <w:b w:val="0"/>
              </w:rPr>
              <w:t>The ones withou</w:t>
            </w:r>
            <w:r>
              <w:rPr>
                <w:rFonts w:ascii="Calibri" w:eastAsia="Calibri" w:hAnsi="Calibri" w:cs="Calibri"/>
                <w:b w:val="0"/>
              </w:rPr>
              <w:t>t a family! 5 + 3, 3 + 5, 6 + 3, 3 + 6</w:t>
            </w:r>
            <w:r>
              <w:rPr>
                <w:b w:val="0"/>
              </w:rPr>
              <w:t xml:space="preserve"> </w:t>
            </w:r>
          </w:p>
        </w:tc>
        <w:tc>
          <w:tcPr>
            <w:tcW w:w="2337" w:type="dxa"/>
            <w:gridSpan w:val="2"/>
            <w:tcBorders>
              <w:top w:val="single" w:sz="4" w:space="0" w:color="000000"/>
              <w:left w:val="single" w:sz="4" w:space="0" w:color="000000"/>
              <w:bottom w:val="single" w:sz="4" w:space="0" w:color="000000"/>
              <w:right w:val="single" w:sz="4" w:space="0" w:color="000000"/>
            </w:tcBorders>
          </w:tcPr>
          <w:p w:rsidR="00DD33E9" w:rsidRDefault="000C6CB8">
            <w:pPr>
              <w:ind w:left="38" w:right="0"/>
              <w:jc w:val="left"/>
            </w:pPr>
            <w:r>
              <w:rPr>
                <w:b w:val="0"/>
              </w:rPr>
              <w:t xml:space="preserve">Consolidation </w:t>
            </w:r>
          </w:p>
        </w:tc>
      </w:tr>
    </w:tbl>
    <w:p w:rsidR="00DD33E9" w:rsidRDefault="00DD33E9">
      <w:pPr>
        <w:ind w:right="0"/>
        <w:jc w:val="left"/>
      </w:pPr>
    </w:p>
    <w:sectPr w:rsidR="00DD33E9">
      <w:pgSz w:w="16838" w:h="11906"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3E9"/>
    <w:rsid w:val="000C6CB8"/>
    <w:rsid w:val="00DD3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A8EDB"/>
  <w15:docId w15:val="{128F1882-74D1-4ACA-8D41-719822ED0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ind w:right="9477"/>
      <w:jc w:val="right"/>
    </w:pPr>
    <w:rPr>
      <w:rFonts w:ascii="Comic Sans MS" w:eastAsia="Comic Sans MS" w:hAnsi="Comic Sans MS" w:cs="Comic Sans MS"/>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246</Words>
  <Characters>1404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Carr</dc:creator>
  <cp:keywords/>
  <cp:lastModifiedBy>Aysha Vachhiyat</cp:lastModifiedBy>
  <cp:revision>2</cp:revision>
  <dcterms:created xsi:type="dcterms:W3CDTF">2024-04-24T00:21:00Z</dcterms:created>
  <dcterms:modified xsi:type="dcterms:W3CDTF">2024-04-24T00:21:00Z</dcterms:modified>
</cp:coreProperties>
</file>