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F3E5E5" w14:textId="77777777" w:rsidR="00063C13" w:rsidRPr="00071F81" w:rsidRDefault="00071F81">
      <w:pPr>
        <w:rPr>
          <w:sz w:val="24"/>
          <w:szCs w:val="24"/>
          <w:u w:val="single"/>
        </w:rPr>
      </w:pPr>
      <w:r w:rsidRPr="00071F81">
        <w:rPr>
          <w:rFonts w:cstheme="minorHAnsi"/>
          <w:noProof/>
          <w:color w:val="FF0000"/>
          <w:sz w:val="24"/>
          <w:szCs w:val="24"/>
          <w:u w:val="single"/>
        </w:rPr>
        <w:drawing>
          <wp:anchor distT="0" distB="0" distL="114300" distR="114300" simplePos="0" relativeHeight="251659264" behindDoc="0" locked="0" layoutInCell="1" allowOverlap="1" wp14:anchorId="73F3E632" wp14:editId="73F3E633">
            <wp:simplePos x="0" y="0"/>
            <wp:positionH relativeFrom="margin">
              <wp:align>left</wp:align>
            </wp:positionH>
            <wp:positionV relativeFrom="paragraph">
              <wp:posOffset>-819150</wp:posOffset>
            </wp:positionV>
            <wp:extent cx="1242008" cy="8191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008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71F81">
        <w:rPr>
          <w:sz w:val="24"/>
          <w:szCs w:val="24"/>
          <w:u w:val="single"/>
        </w:rPr>
        <w:t xml:space="preserve">Year Six Maths Long Term Overview </w:t>
      </w:r>
    </w:p>
    <w:tbl>
      <w:tblPr>
        <w:tblStyle w:val="TableGrid"/>
        <w:tblW w:w="13948" w:type="dxa"/>
        <w:tblInd w:w="6" w:type="dxa"/>
        <w:tblCellMar>
          <w:top w:w="46" w:type="dxa"/>
          <w:left w:w="2" w:type="dxa"/>
          <w:right w:w="56" w:type="dxa"/>
        </w:tblCellMar>
        <w:tblLook w:val="04A0" w:firstRow="1" w:lastRow="0" w:firstColumn="1" w:lastColumn="0" w:noHBand="0" w:noVBand="1"/>
      </w:tblPr>
      <w:tblGrid>
        <w:gridCol w:w="1227"/>
        <w:gridCol w:w="1058"/>
        <w:gridCol w:w="1395"/>
        <w:gridCol w:w="836"/>
        <w:gridCol w:w="1008"/>
        <w:gridCol w:w="1003"/>
        <w:gridCol w:w="1092"/>
        <w:gridCol w:w="1025"/>
        <w:gridCol w:w="989"/>
        <w:gridCol w:w="1135"/>
        <w:gridCol w:w="1077"/>
        <w:gridCol w:w="1043"/>
        <w:gridCol w:w="1060"/>
      </w:tblGrid>
      <w:tr w:rsidR="00063C13" w14:paraId="73F3E5F3" w14:textId="77777777">
        <w:trPr>
          <w:trHeight w:val="253"/>
        </w:trPr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3E5E6" w14:textId="77777777" w:rsidR="00063C13" w:rsidRDefault="00071F81">
            <w:pPr>
              <w:ind w:left="104"/>
            </w:pPr>
            <w:r>
              <w:rPr>
                <w:rFonts w:ascii="Calibri" w:eastAsia="Calibri" w:hAnsi="Calibri" w:cs="Calibri"/>
                <w:b w:val="0"/>
              </w:rPr>
              <w:t xml:space="preserve"> 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14:paraId="73F3E5E7" w14:textId="77777777" w:rsidR="00063C13" w:rsidRDefault="00071F81">
            <w:pPr>
              <w:ind w:left="106"/>
            </w:pPr>
            <w:r>
              <w:rPr>
                <w:rFonts w:ascii="Calibri" w:eastAsia="Calibri" w:hAnsi="Calibri" w:cs="Calibri"/>
              </w:rPr>
              <w:t xml:space="preserve">Week 1 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14:paraId="73F3E5E8" w14:textId="77777777" w:rsidR="00063C13" w:rsidRDefault="00071F81">
            <w:pPr>
              <w:ind w:left="106"/>
            </w:pPr>
            <w:r>
              <w:rPr>
                <w:rFonts w:ascii="Calibri" w:eastAsia="Calibri" w:hAnsi="Calibri" w:cs="Calibri"/>
              </w:rPr>
              <w:t>Week 2</w:t>
            </w:r>
            <w:r>
              <w:rPr>
                <w:rFonts w:ascii="Calibri" w:eastAsia="Calibri" w:hAnsi="Calibri" w:cs="Calibri"/>
                <w:b w:val="0"/>
              </w:rPr>
              <w:t xml:space="preserve"> 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14:paraId="73F3E5E9" w14:textId="77777777" w:rsidR="00063C13" w:rsidRDefault="00071F81">
            <w:pPr>
              <w:ind w:left="106"/>
            </w:pPr>
            <w:r>
              <w:rPr>
                <w:rFonts w:ascii="Calibri" w:eastAsia="Calibri" w:hAnsi="Calibri" w:cs="Calibri"/>
              </w:rPr>
              <w:t>Week 3</w:t>
            </w:r>
            <w:r>
              <w:rPr>
                <w:rFonts w:ascii="Calibri" w:eastAsia="Calibri" w:hAnsi="Calibri" w:cs="Calibri"/>
                <w:b w:val="0"/>
              </w:rPr>
              <w:t xml:space="preserve"> 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14:paraId="73F3E5EA" w14:textId="77777777" w:rsidR="00063C13" w:rsidRDefault="00071F81">
            <w:pPr>
              <w:ind w:left="120"/>
            </w:pPr>
            <w:r>
              <w:rPr>
                <w:rFonts w:ascii="Calibri" w:eastAsia="Calibri" w:hAnsi="Calibri" w:cs="Calibri"/>
              </w:rPr>
              <w:t>Week 4</w:t>
            </w:r>
            <w:r>
              <w:rPr>
                <w:rFonts w:ascii="Calibri" w:eastAsia="Calibri" w:hAnsi="Calibri" w:cs="Calibri"/>
                <w:b w:val="0"/>
              </w:rPr>
              <w:t xml:space="preserve"> 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14:paraId="73F3E5EB" w14:textId="77777777" w:rsidR="00063C13" w:rsidRDefault="00071F81">
            <w:pPr>
              <w:ind w:left="106"/>
            </w:pPr>
            <w:r>
              <w:rPr>
                <w:rFonts w:ascii="Calibri" w:eastAsia="Calibri" w:hAnsi="Calibri" w:cs="Calibri"/>
              </w:rPr>
              <w:t>Week 5</w:t>
            </w:r>
            <w:r>
              <w:rPr>
                <w:rFonts w:ascii="Calibri" w:eastAsia="Calibri" w:hAnsi="Calibri" w:cs="Calibri"/>
                <w:b w:val="0"/>
              </w:rPr>
              <w:t xml:space="preserve"> 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14:paraId="73F3E5EC" w14:textId="77777777" w:rsidR="00063C13" w:rsidRDefault="00071F81">
            <w:pPr>
              <w:ind w:left="106"/>
            </w:pPr>
            <w:r>
              <w:rPr>
                <w:rFonts w:ascii="Calibri" w:eastAsia="Calibri" w:hAnsi="Calibri" w:cs="Calibri"/>
              </w:rPr>
              <w:t>Week 6</w:t>
            </w:r>
            <w:r>
              <w:rPr>
                <w:rFonts w:ascii="Calibri" w:eastAsia="Calibri" w:hAnsi="Calibri" w:cs="Calibri"/>
                <w:b w:val="0"/>
              </w:rPr>
              <w:t xml:space="preserve"> 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9999FF"/>
          </w:tcPr>
          <w:p w14:paraId="73F3E5ED" w14:textId="77777777" w:rsidR="00063C13" w:rsidRDefault="00071F81">
            <w:pPr>
              <w:ind w:left="74"/>
            </w:pPr>
            <w:r>
              <w:rPr>
                <w:rFonts w:ascii="Calibri" w:eastAsia="Calibri" w:hAnsi="Calibri" w:cs="Calibri"/>
              </w:rPr>
              <w:t>Week 7</w:t>
            </w:r>
            <w:r>
              <w:rPr>
                <w:rFonts w:ascii="Calibri" w:eastAsia="Calibri" w:hAnsi="Calibri" w:cs="Calibri"/>
                <w:b w:val="0"/>
              </w:rPr>
              <w:t xml:space="preserve">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14:paraId="73F3E5EE" w14:textId="77777777" w:rsidR="00063C13" w:rsidRDefault="00071F81">
            <w:pPr>
              <w:ind w:left="108"/>
            </w:pPr>
            <w:r>
              <w:rPr>
                <w:rFonts w:ascii="Calibri" w:eastAsia="Calibri" w:hAnsi="Calibri" w:cs="Calibri"/>
              </w:rPr>
              <w:t>Week 8</w:t>
            </w:r>
            <w:r>
              <w:rPr>
                <w:rFonts w:ascii="Calibri" w:eastAsia="Calibri" w:hAnsi="Calibri" w:cs="Calibri"/>
                <w:b w:val="0"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14:paraId="73F3E5EF" w14:textId="77777777" w:rsidR="00063C13" w:rsidRDefault="00071F81">
            <w:pPr>
              <w:ind w:left="106"/>
            </w:pPr>
            <w:r>
              <w:rPr>
                <w:rFonts w:ascii="Calibri" w:eastAsia="Calibri" w:hAnsi="Calibri" w:cs="Calibri"/>
              </w:rPr>
              <w:t>Week 9</w:t>
            </w:r>
            <w:r>
              <w:rPr>
                <w:rFonts w:ascii="Calibri" w:eastAsia="Calibri" w:hAnsi="Calibri" w:cs="Calibri"/>
                <w:b w:val="0"/>
              </w:rPr>
              <w:t xml:space="preserve"> 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14:paraId="73F3E5F0" w14:textId="77777777" w:rsidR="00063C13" w:rsidRDefault="00071F81">
            <w:pPr>
              <w:ind w:left="106"/>
            </w:pPr>
            <w:r>
              <w:rPr>
                <w:rFonts w:ascii="Calibri" w:eastAsia="Calibri" w:hAnsi="Calibri" w:cs="Calibri"/>
              </w:rPr>
              <w:t>Week 10</w:t>
            </w:r>
            <w:r>
              <w:rPr>
                <w:rFonts w:ascii="Calibri" w:eastAsia="Calibri" w:hAnsi="Calibri" w:cs="Calibri"/>
                <w:b w:val="0"/>
              </w:rPr>
              <w:t xml:space="preserve"> 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14:paraId="73F3E5F1" w14:textId="77777777" w:rsidR="00063C13" w:rsidRDefault="00071F81">
            <w:pPr>
              <w:ind w:left="88"/>
            </w:pPr>
            <w:r>
              <w:rPr>
                <w:rFonts w:ascii="Calibri" w:eastAsia="Calibri" w:hAnsi="Calibri" w:cs="Calibri"/>
              </w:rPr>
              <w:t>Week 11</w:t>
            </w:r>
            <w:r>
              <w:rPr>
                <w:rFonts w:ascii="Calibri" w:eastAsia="Calibri" w:hAnsi="Calibri" w:cs="Calibri"/>
                <w:b w:val="0"/>
              </w:rPr>
              <w:t xml:space="preserve"> 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14:paraId="73F3E5F2" w14:textId="77777777" w:rsidR="00063C13" w:rsidRDefault="00071F81">
            <w:pPr>
              <w:ind w:left="106"/>
            </w:pPr>
            <w:r>
              <w:rPr>
                <w:rFonts w:ascii="Calibri" w:eastAsia="Calibri" w:hAnsi="Calibri" w:cs="Calibri"/>
              </w:rPr>
              <w:t>Week 12</w:t>
            </w:r>
            <w:r>
              <w:rPr>
                <w:rFonts w:ascii="Calibri" w:eastAsia="Calibri" w:hAnsi="Calibri" w:cs="Calibri"/>
                <w:b w:val="0"/>
              </w:rPr>
              <w:t xml:space="preserve"> </w:t>
            </w:r>
          </w:p>
        </w:tc>
      </w:tr>
      <w:tr w:rsidR="00063C13" w14:paraId="73F3E5FD" w14:textId="77777777">
        <w:trPr>
          <w:trHeight w:val="1145"/>
        </w:trPr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66FF"/>
          </w:tcPr>
          <w:p w14:paraId="73F3E5F4" w14:textId="77777777" w:rsidR="00063C13" w:rsidRDefault="00071F81">
            <w:pPr>
              <w:ind w:left="104"/>
            </w:pPr>
            <w:r>
              <w:t xml:space="preserve">Autumn </w:t>
            </w:r>
          </w:p>
        </w:tc>
        <w:tc>
          <w:tcPr>
            <w:tcW w:w="24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14:paraId="73F3E5F5" w14:textId="77777777" w:rsidR="00063C13" w:rsidRDefault="00071F81">
            <w:pPr>
              <w:ind w:left="50"/>
              <w:jc w:val="center"/>
            </w:pPr>
            <w:r>
              <w:t>Number</w:t>
            </w:r>
            <w:r>
              <w:rPr>
                <w:b w:val="0"/>
              </w:rPr>
              <w:t xml:space="preserve">  </w:t>
            </w:r>
          </w:p>
          <w:p w14:paraId="73F3E5F6" w14:textId="77777777" w:rsidR="00063C13" w:rsidRDefault="00071F81">
            <w:pPr>
              <w:ind w:left="49"/>
              <w:jc w:val="center"/>
            </w:pPr>
            <w:r>
              <w:rPr>
                <w:b w:val="0"/>
              </w:rPr>
              <w:t xml:space="preserve">Place Value </w:t>
            </w:r>
          </w:p>
        </w:tc>
        <w:tc>
          <w:tcPr>
            <w:tcW w:w="49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CCECFF"/>
          </w:tcPr>
          <w:p w14:paraId="73F3E5F7" w14:textId="77777777" w:rsidR="00063C13" w:rsidRDefault="00071F81">
            <w:pPr>
              <w:ind w:left="50"/>
              <w:jc w:val="center"/>
            </w:pPr>
            <w:r>
              <w:t>Number</w:t>
            </w:r>
            <w:r>
              <w:rPr>
                <w:b w:val="0"/>
              </w:rPr>
              <w:t xml:space="preserve">  </w:t>
            </w:r>
          </w:p>
          <w:p w14:paraId="73F3E5F8" w14:textId="77777777" w:rsidR="00063C13" w:rsidRDefault="00071F81">
            <w:pPr>
              <w:ind w:left="48"/>
              <w:jc w:val="center"/>
            </w:pPr>
            <w:r>
              <w:rPr>
                <w:b w:val="0"/>
              </w:rPr>
              <w:t xml:space="preserve">Addition and Subtraction </w:t>
            </w:r>
          </w:p>
        </w:tc>
        <w:tc>
          <w:tcPr>
            <w:tcW w:w="2124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14:paraId="73F3E5F9" w14:textId="77777777" w:rsidR="00063C13" w:rsidRDefault="00071F81">
            <w:pPr>
              <w:ind w:left="47"/>
              <w:jc w:val="center"/>
            </w:pPr>
            <w:r>
              <w:t xml:space="preserve">Number </w:t>
            </w:r>
          </w:p>
          <w:p w14:paraId="73F3E5FA" w14:textId="77777777" w:rsidR="00063C13" w:rsidRDefault="00071F81">
            <w:pPr>
              <w:ind w:left="48"/>
              <w:jc w:val="center"/>
            </w:pPr>
            <w:r>
              <w:rPr>
                <w:b w:val="0"/>
              </w:rPr>
              <w:t xml:space="preserve">Fractions A </w:t>
            </w:r>
          </w:p>
        </w:tc>
        <w:tc>
          <w:tcPr>
            <w:tcW w:w="31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14:paraId="73F3E5FB" w14:textId="77777777" w:rsidR="00063C13" w:rsidRDefault="00071F81">
            <w:pPr>
              <w:ind w:left="49"/>
              <w:jc w:val="center"/>
            </w:pPr>
            <w:r>
              <w:t xml:space="preserve">Number </w:t>
            </w:r>
          </w:p>
          <w:p w14:paraId="73F3E5FC" w14:textId="77777777" w:rsidR="00063C13" w:rsidRDefault="00071F81">
            <w:pPr>
              <w:ind w:left="51"/>
              <w:jc w:val="center"/>
            </w:pPr>
            <w:r>
              <w:rPr>
                <w:b w:val="0"/>
              </w:rPr>
              <w:t>Fractions B</w:t>
            </w:r>
            <w:r>
              <w:rPr>
                <w:b w:val="0"/>
                <w:sz w:val="16"/>
              </w:rPr>
              <w:t xml:space="preserve"> </w:t>
            </w:r>
          </w:p>
        </w:tc>
      </w:tr>
      <w:tr w:rsidR="00063C13" w14:paraId="73F3E603" w14:textId="77777777">
        <w:trPr>
          <w:trHeight w:val="605"/>
        </w:trPr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66FF"/>
          </w:tcPr>
          <w:p w14:paraId="73F3E5FE" w14:textId="77777777" w:rsidR="00063C13" w:rsidRDefault="00071F81">
            <w:pPr>
              <w:ind w:left="104"/>
            </w:pPr>
            <w:r>
              <w:t xml:space="preserve">(Mondays) </w:t>
            </w:r>
          </w:p>
        </w:tc>
        <w:tc>
          <w:tcPr>
            <w:tcW w:w="24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CECFF"/>
          </w:tcPr>
          <w:p w14:paraId="73F3E5FF" w14:textId="77777777" w:rsidR="00063C13" w:rsidRDefault="00063C13">
            <w:pPr>
              <w:spacing w:after="160"/>
            </w:pPr>
          </w:p>
        </w:tc>
        <w:tc>
          <w:tcPr>
            <w:tcW w:w="708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14:paraId="73F3E600" w14:textId="77777777" w:rsidR="00063C13" w:rsidRDefault="00071F81">
            <w:pPr>
              <w:ind w:left="2028" w:right="3597" w:hanging="175"/>
            </w:pPr>
            <w:r>
              <w:t xml:space="preserve">Geometry </w:t>
            </w:r>
            <w:r>
              <w:rPr>
                <w:b w:val="0"/>
              </w:rPr>
              <w:t>Shape</w:t>
            </w:r>
            <w:r>
              <w:t xml:space="preserve"> </w:t>
            </w:r>
          </w:p>
        </w:tc>
        <w:tc>
          <w:tcPr>
            <w:tcW w:w="31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14:paraId="73F3E601" w14:textId="77777777" w:rsidR="00063C13" w:rsidRDefault="00071F81">
            <w:pPr>
              <w:ind w:left="49"/>
              <w:jc w:val="center"/>
            </w:pPr>
            <w:r>
              <w:t xml:space="preserve">Geometry </w:t>
            </w:r>
          </w:p>
          <w:p w14:paraId="73F3E602" w14:textId="77777777" w:rsidR="00063C13" w:rsidRDefault="00071F81">
            <w:pPr>
              <w:ind w:left="51"/>
              <w:jc w:val="center"/>
            </w:pPr>
            <w:r>
              <w:rPr>
                <w:b w:val="0"/>
              </w:rPr>
              <w:t xml:space="preserve">Position and direction  </w:t>
            </w:r>
          </w:p>
        </w:tc>
      </w:tr>
      <w:tr w:rsidR="00063C13" w14:paraId="73F3E608" w14:textId="77777777">
        <w:trPr>
          <w:trHeight w:val="566"/>
        </w:trPr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66FF"/>
          </w:tcPr>
          <w:p w14:paraId="73F3E604" w14:textId="77777777" w:rsidR="00063C13" w:rsidRDefault="00071F81">
            <w:pPr>
              <w:ind w:left="104"/>
            </w:pPr>
            <w:r>
              <w:t xml:space="preserve">Fact </w:t>
            </w:r>
          </w:p>
          <w:p w14:paraId="73F3E605" w14:textId="77777777" w:rsidR="00063C13" w:rsidRDefault="00071F81">
            <w:pPr>
              <w:ind w:left="104"/>
            </w:pPr>
            <w:r>
              <w:t xml:space="preserve">Focus </w:t>
            </w:r>
          </w:p>
        </w:tc>
        <w:tc>
          <w:tcPr>
            <w:tcW w:w="24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3F3E606" w14:textId="77777777" w:rsidR="00063C13" w:rsidRDefault="00063C13">
            <w:pPr>
              <w:spacing w:after="160"/>
            </w:pPr>
          </w:p>
        </w:tc>
        <w:tc>
          <w:tcPr>
            <w:tcW w:w="1026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1C8766C" w14:textId="77777777" w:rsidR="00063C13" w:rsidRPr="000E3E89" w:rsidRDefault="00071F81">
            <w:pPr>
              <w:ind w:left="2595"/>
            </w:pPr>
            <w:r w:rsidRPr="000E3E89">
              <w:t xml:space="preserve">Times Tables/ Consolidation </w:t>
            </w:r>
          </w:p>
          <w:p w14:paraId="73F3E607" w14:textId="19A58594" w:rsidR="000E3E89" w:rsidRDefault="000E3E89" w:rsidP="000E3E89">
            <w:pPr>
              <w:ind w:left="2595"/>
            </w:pPr>
            <w:r>
              <w:t xml:space="preserve">     </w:t>
            </w:r>
            <w:bookmarkStart w:id="0" w:name="_GoBack"/>
            <w:bookmarkEnd w:id="0"/>
            <w:r w:rsidRPr="000E3E89">
              <w:t>Arithmetic practice</w:t>
            </w:r>
          </w:p>
        </w:tc>
      </w:tr>
      <w:tr w:rsidR="00063C13" w14:paraId="73F3E613" w14:textId="77777777">
        <w:trPr>
          <w:trHeight w:val="1126"/>
        </w:trPr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66FF"/>
          </w:tcPr>
          <w:p w14:paraId="73F3E609" w14:textId="77777777" w:rsidR="00063C13" w:rsidRDefault="00071F81">
            <w:pPr>
              <w:ind w:left="104"/>
            </w:pPr>
            <w:r>
              <w:t xml:space="preserve">Spring </w:t>
            </w:r>
          </w:p>
        </w:tc>
        <w:tc>
          <w:tcPr>
            <w:tcW w:w="24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14:paraId="73F3E60A" w14:textId="77777777" w:rsidR="00063C13" w:rsidRDefault="00071F81">
            <w:pPr>
              <w:ind w:left="439" w:right="266"/>
              <w:jc w:val="center"/>
            </w:pPr>
            <w:r>
              <w:t>Number</w:t>
            </w:r>
            <w:r>
              <w:rPr>
                <w:b w:val="0"/>
              </w:rPr>
              <w:t xml:space="preserve">  Decimals </w:t>
            </w:r>
          </w:p>
        </w:tc>
        <w:tc>
          <w:tcPr>
            <w:tcW w:w="59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14:paraId="73F3E60B" w14:textId="77777777" w:rsidR="00063C13" w:rsidRDefault="00071F81">
            <w:pPr>
              <w:ind w:left="50"/>
              <w:jc w:val="center"/>
            </w:pPr>
            <w:r>
              <w:t>Number</w:t>
            </w:r>
            <w:r>
              <w:rPr>
                <w:b w:val="0"/>
              </w:rPr>
              <w:t xml:space="preserve">  </w:t>
            </w:r>
          </w:p>
          <w:p w14:paraId="73F3E60C" w14:textId="77777777" w:rsidR="00063C13" w:rsidRDefault="00071F81">
            <w:pPr>
              <w:ind w:left="48"/>
              <w:jc w:val="center"/>
            </w:pPr>
            <w:r>
              <w:rPr>
                <w:b w:val="0"/>
              </w:rPr>
              <w:t xml:space="preserve">Fractions, Decimals and Percentages </w:t>
            </w:r>
          </w:p>
        </w:tc>
        <w:tc>
          <w:tcPr>
            <w:tcW w:w="2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14:paraId="73F3E60D" w14:textId="77777777" w:rsidR="00063C13" w:rsidRDefault="00071F81">
            <w:pPr>
              <w:ind w:left="63"/>
              <w:jc w:val="center"/>
            </w:pPr>
            <w:r>
              <w:t xml:space="preserve">Measurement </w:t>
            </w:r>
          </w:p>
          <w:p w14:paraId="73F3E60E" w14:textId="77777777" w:rsidR="00063C13" w:rsidRDefault="00071F81">
            <w:pPr>
              <w:ind w:left="170"/>
            </w:pPr>
            <w:r>
              <w:rPr>
                <w:b w:val="0"/>
              </w:rPr>
              <w:t xml:space="preserve">Area, Perimeter and </w:t>
            </w:r>
          </w:p>
          <w:p w14:paraId="73F3E60F" w14:textId="77777777" w:rsidR="00063C13" w:rsidRDefault="00071F81">
            <w:pPr>
              <w:ind w:left="69"/>
              <w:jc w:val="center"/>
            </w:pPr>
            <w:r>
              <w:rPr>
                <w:b w:val="0"/>
              </w:rPr>
              <w:t>Volume</w:t>
            </w:r>
            <w:r>
              <w:t xml:space="preserve"> </w:t>
            </w:r>
            <w:r>
              <w:rPr>
                <w:b w:val="0"/>
              </w:rPr>
              <w:t xml:space="preserve"> </w:t>
            </w:r>
          </w:p>
          <w:p w14:paraId="73F3E610" w14:textId="77777777" w:rsidR="00063C13" w:rsidRDefault="00071F81">
            <w:pPr>
              <w:ind w:left="128"/>
              <w:jc w:val="center"/>
            </w:pPr>
            <w:r>
              <w:rPr>
                <w:b w:val="0"/>
              </w:rPr>
              <w:t xml:space="preserve"> </w:t>
            </w:r>
          </w:p>
        </w:tc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14:paraId="73F3E611" w14:textId="77777777" w:rsidR="00063C13" w:rsidRDefault="00071F81">
            <w:pPr>
              <w:ind w:left="71"/>
              <w:jc w:val="center"/>
            </w:pPr>
            <w:r>
              <w:t>Statistics</w:t>
            </w:r>
            <w:r>
              <w:rPr>
                <w:b w:val="0"/>
              </w:rPr>
              <w:t xml:space="preserve"> </w:t>
            </w:r>
          </w:p>
          <w:p w14:paraId="73F3E612" w14:textId="77777777" w:rsidR="00063C13" w:rsidRDefault="00071F81">
            <w:pPr>
              <w:ind w:left="130"/>
              <w:jc w:val="center"/>
            </w:pPr>
            <w:r>
              <w:rPr>
                <w:b w:val="0"/>
              </w:rPr>
              <w:t xml:space="preserve"> </w:t>
            </w:r>
          </w:p>
        </w:tc>
      </w:tr>
      <w:tr w:rsidR="00063C13" w14:paraId="73F3E61A" w14:textId="77777777">
        <w:trPr>
          <w:trHeight w:val="567"/>
        </w:trPr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66FF"/>
          </w:tcPr>
          <w:p w14:paraId="73F3E614" w14:textId="77777777" w:rsidR="00063C13" w:rsidRDefault="00071F81">
            <w:pPr>
              <w:ind w:left="104"/>
            </w:pPr>
            <w:r>
              <w:t xml:space="preserve">Mondays </w:t>
            </w:r>
          </w:p>
        </w:tc>
        <w:tc>
          <w:tcPr>
            <w:tcW w:w="24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CECFF"/>
          </w:tcPr>
          <w:p w14:paraId="73F3E615" w14:textId="77777777" w:rsidR="00063C13" w:rsidRDefault="00063C13">
            <w:pPr>
              <w:spacing w:after="160"/>
            </w:pPr>
          </w:p>
        </w:tc>
        <w:tc>
          <w:tcPr>
            <w:tcW w:w="393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14:paraId="73F3E616" w14:textId="77777777" w:rsidR="00063C13" w:rsidRDefault="00071F81">
            <w:pPr>
              <w:ind w:left="118"/>
            </w:pPr>
            <w:r>
              <w:t xml:space="preserve">Measurement </w:t>
            </w:r>
          </w:p>
          <w:p w14:paraId="73F3E617" w14:textId="77777777" w:rsidR="00063C13" w:rsidRDefault="00071F81">
            <w:r>
              <w:rPr>
                <w:b w:val="0"/>
              </w:rPr>
              <w:t>Converting units</w:t>
            </w:r>
            <w:r>
              <w:t xml:space="preserve"> </w:t>
            </w:r>
          </w:p>
        </w:tc>
        <w:tc>
          <w:tcPr>
            <w:tcW w:w="632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14:paraId="73F3E618" w14:textId="77777777" w:rsidR="00063C13" w:rsidRDefault="00071F81">
            <w:pPr>
              <w:ind w:left="82"/>
              <w:jc w:val="center"/>
            </w:pPr>
            <w:r>
              <w:t xml:space="preserve">Number </w:t>
            </w:r>
          </w:p>
          <w:p w14:paraId="73F3E619" w14:textId="77777777" w:rsidR="00063C13" w:rsidRDefault="00071F81">
            <w:pPr>
              <w:ind w:left="83"/>
              <w:jc w:val="center"/>
            </w:pPr>
            <w:r>
              <w:rPr>
                <w:b w:val="0"/>
              </w:rPr>
              <w:t>Ratio</w:t>
            </w:r>
            <w:r>
              <w:t xml:space="preserve"> </w:t>
            </w:r>
          </w:p>
        </w:tc>
      </w:tr>
      <w:tr w:rsidR="00063C13" w14:paraId="73F3E61F" w14:textId="77777777">
        <w:trPr>
          <w:trHeight w:val="569"/>
        </w:trPr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66FF"/>
          </w:tcPr>
          <w:p w14:paraId="73F3E61B" w14:textId="77777777" w:rsidR="00063C13" w:rsidRDefault="00071F81">
            <w:pPr>
              <w:ind w:left="104"/>
            </w:pPr>
            <w:r>
              <w:t xml:space="preserve">Fact </w:t>
            </w:r>
          </w:p>
          <w:p w14:paraId="73F3E61C" w14:textId="77777777" w:rsidR="00063C13" w:rsidRDefault="00071F81">
            <w:pPr>
              <w:ind w:left="104"/>
            </w:pPr>
            <w:r>
              <w:t xml:space="preserve">Focus </w:t>
            </w:r>
          </w:p>
        </w:tc>
        <w:tc>
          <w:tcPr>
            <w:tcW w:w="24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3F3E61D" w14:textId="77777777" w:rsidR="00063C13" w:rsidRDefault="00063C13">
            <w:pPr>
              <w:spacing w:after="160"/>
            </w:pPr>
          </w:p>
        </w:tc>
        <w:tc>
          <w:tcPr>
            <w:tcW w:w="1026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3F3E61E" w14:textId="7E8F779C" w:rsidR="00063C13" w:rsidRPr="000E3E89" w:rsidRDefault="000E3E89">
            <w:pPr>
              <w:ind w:left="3293"/>
            </w:pPr>
            <w:r w:rsidRPr="000E3E89">
              <w:t>Arithmetic Revision</w:t>
            </w:r>
          </w:p>
        </w:tc>
      </w:tr>
      <w:tr w:rsidR="00063C13" w14:paraId="73F3E627" w14:textId="77777777">
        <w:trPr>
          <w:trHeight w:val="998"/>
        </w:trPr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00FF"/>
          </w:tcPr>
          <w:p w14:paraId="73F3E620" w14:textId="77777777" w:rsidR="00063C13" w:rsidRDefault="00071F81">
            <w:pPr>
              <w:ind w:left="104"/>
            </w:pPr>
            <w:r>
              <w:t xml:space="preserve">Summer </w:t>
            </w:r>
          </w:p>
        </w:tc>
        <w:tc>
          <w:tcPr>
            <w:tcW w:w="24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CECFF"/>
          </w:tcPr>
          <w:p w14:paraId="73F3E621" w14:textId="77777777" w:rsidR="00063C13" w:rsidRDefault="00071F81">
            <w:pPr>
              <w:ind w:left="1260"/>
            </w:pPr>
            <w:r>
              <w:t xml:space="preserve">Number </w:t>
            </w:r>
          </w:p>
          <w:p w14:paraId="73F3E622" w14:textId="77777777" w:rsidR="00063C13" w:rsidRDefault="00071F81">
            <w:pPr>
              <w:ind w:left="1267"/>
            </w:pPr>
            <w:r>
              <w:rPr>
                <w:b w:val="0"/>
              </w:rPr>
              <w:t xml:space="preserve">Algebra </w:t>
            </w:r>
          </w:p>
          <w:p w14:paraId="73F3E623" w14:textId="77777777" w:rsidR="00063C13" w:rsidRDefault="00071F81">
            <w:pPr>
              <w:ind w:left="934"/>
              <w:jc w:val="center"/>
            </w:pPr>
            <w:r>
              <w:rPr>
                <w:b w:val="0"/>
              </w:rPr>
              <w:t xml:space="preserve"> </w:t>
            </w:r>
          </w:p>
        </w:tc>
        <w:tc>
          <w:tcPr>
            <w:tcW w:w="8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14:paraId="73F3E624" w14:textId="77777777" w:rsidR="00063C13" w:rsidRDefault="00063C13">
            <w:pPr>
              <w:spacing w:after="160"/>
            </w:pP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14:paraId="73F3E625" w14:textId="77777777" w:rsidR="00063C13" w:rsidRDefault="00071F81">
            <w:pPr>
              <w:ind w:left="155"/>
            </w:pPr>
            <w:r>
              <w:rPr>
                <w:rFonts w:ascii="Calibri" w:eastAsia="Calibri" w:hAnsi="Calibri" w:cs="Calibri"/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3F3E634" wp14:editId="73F3E635">
                      <wp:extent cx="138042" cy="514833"/>
                      <wp:effectExtent l="0" t="0" r="0" b="0"/>
                      <wp:docPr id="3385" name="Group 338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8042" cy="514833"/>
                                <a:chOff x="0" y="0"/>
                                <a:chExt cx="138042" cy="514833"/>
                              </a:xfrm>
                            </wpg:grpSpPr>
                            <wps:wsp>
                              <wps:cNvPr id="351" name="Rectangle 351"/>
                              <wps:cNvSpPr/>
                              <wps:spPr>
                                <a:xfrm rot="-5399999">
                                  <a:off x="-224566" y="106671"/>
                                  <a:ext cx="632730" cy="1835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3F3E636" w14:textId="77777777" w:rsidR="00063C13" w:rsidRDefault="00071F81">
                                    <w:pPr>
                                      <w:spacing w:after="160"/>
                                    </w:pPr>
                                    <w:r>
                                      <w:rPr>
                                        <w:b w:val="0"/>
                                      </w:rPr>
                                      <w:t>Revision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52" name="Rectangle 352"/>
                              <wps:cNvSpPr/>
                              <wps:spPr>
                                <a:xfrm rot="-5399999">
                                  <a:off x="66647" y="-79127"/>
                                  <a:ext cx="50302" cy="1835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3F3E637" w14:textId="77777777" w:rsidR="00063C13" w:rsidRDefault="00071F81">
                                    <w:pPr>
                                      <w:spacing w:after="160"/>
                                    </w:pPr>
                                    <w:r>
                                      <w:rPr>
                                        <w:b w:val="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3385" style="width:10.8694pt;height:40.5381pt;mso-position-horizontal-relative:char;mso-position-vertical-relative:line" coordsize="1380,5148">
                      <v:rect id="Rectangle 351" style="position:absolute;width:6327;height:1835;left:-2245;top:106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omic Sans MS" w:hAnsi="Comic Sans MS" w:eastAsia="Comic Sans MS" w:ascii="Comic Sans MS"/>
                                  <w:b w:val="0"/>
                                </w:rPr>
                                <w:t xml:space="preserve">Revision</w:t>
                              </w:r>
                            </w:p>
                          </w:txbxContent>
                        </v:textbox>
                      </v:rect>
                      <v:rect id="Rectangle 352" style="position:absolute;width:503;height:1835;left:666;top:-79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omic Sans MS" w:hAnsi="Comic Sans MS" w:eastAsia="Comic Sans MS" w:ascii="Comic Sans MS"/>
                                  <w:b w:val="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842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14:paraId="73F3E626" w14:textId="77777777" w:rsidR="00063C13" w:rsidRDefault="00071F81">
            <w:pPr>
              <w:ind w:left="106"/>
            </w:pPr>
            <w:r>
              <w:t xml:space="preserve">Themed Projects, Consolidation and Problem Solving </w:t>
            </w:r>
          </w:p>
        </w:tc>
      </w:tr>
      <w:tr w:rsidR="00063C13" w14:paraId="73F3E62B" w14:textId="77777777">
        <w:trPr>
          <w:trHeight w:val="1143"/>
        </w:trPr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00FF"/>
          </w:tcPr>
          <w:p w14:paraId="73F3E628" w14:textId="77777777" w:rsidR="00063C13" w:rsidRDefault="00071F81">
            <w:pPr>
              <w:ind w:left="104"/>
            </w:pPr>
            <w:r>
              <w:t xml:space="preserve">Mondays </w:t>
            </w:r>
          </w:p>
        </w:tc>
        <w:tc>
          <w:tcPr>
            <w:tcW w:w="24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CECFF"/>
          </w:tcPr>
          <w:p w14:paraId="73F3E629" w14:textId="77777777" w:rsidR="00063C13" w:rsidRDefault="00063C13">
            <w:pPr>
              <w:spacing w:after="160"/>
            </w:pPr>
          </w:p>
        </w:tc>
        <w:tc>
          <w:tcPr>
            <w:tcW w:w="1026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14:paraId="73F3E62A" w14:textId="77777777" w:rsidR="00063C13" w:rsidRDefault="00071F81">
            <w:pPr>
              <w:ind w:left="3526"/>
            </w:pPr>
            <w:r>
              <w:t xml:space="preserve">Revision </w:t>
            </w:r>
          </w:p>
        </w:tc>
      </w:tr>
      <w:tr w:rsidR="00063C13" w14:paraId="73F3E630" w14:textId="77777777">
        <w:trPr>
          <w:trHeight w:val="568"/>
        </w:trPr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00FF"/>
          </w:tcPr>
          <w:p w14:paraId="73F3E62C" w14:textId="77777777" w:rsidR="00063C13" w:rsidRDefault="00071F81">
            <w:pPr>
              <w:ind w:left="104"/>
            </w:pPr>
            <w:r>
              <w:t xml:space="preserve">Fact </w:t>
            </w:r>
          </w:p>
          <w:p w14:paraId="73F3E62D" w14:textId="77777777" w:rsidR="00063C13" w:rsidRDefault="00071F81">
            <w:pPr>
              <w:ind w:left="104"/>
            </w:pPr>
            <w:r>
              <w:t xml:space="preserve">Focus </w:t>
            </w:r>
          </w:p>
        </w:tc>
        <w:tc>
          <w:tcPr>
            <w:tcW w:w="24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3F3E62E" w14:textId="77777777" w:rsidR="00063C13" w:rsidRDefault="00063C13">
            <w:pPr>
              <w:spacing w:after="160"/>
            </w:pPr>
          </w:p>
        </w:tc>
        <w:tc>
          <w:tcPr>
            <w:tcW w:w="1026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3F3E62F" w14:textId="77777777" w:rsidR="00063C13" w:rsidRDefault="00071F81">
            <w:pPr>
              <w:ind w:left="3293"/>
            </w:pPr>
            <w:r>
              <w:rPr>
                <w:b w:val="0"/>
              </w:rPr>
              <w:t xml:space="preserve">Consolidation </w:t>
            </w:r>
          </w:p>
        </w:tc>
      </w:tr>
    </w:tbl>
    <w:p w14:paraId="73F3E631" w14:textId="77777777" w:rsidR="00063C13" w:rsidRDefault="00071F81">
      <w:pPr>
        <w:jc w:val="both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sectPr w:rsidR="00063C13">
      <w:pgSz w:w="16838" w:h="11906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C13"/>
    <w:rsid w:val="00063C13"/>
    <w:rsid w:val="00071F81"/>
    <w:rsid w:val="000E3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F3E5E5"/>
  <w15:docId w15:val="{21E90A55-1AB3-4785-A3A5-3006EAF3F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/>
    </w:pPr>
    <w:rPr>
      <w:rFonts w:ascii="Comic Sans MS" w:eastAsia="Comic Sans MS" w:hAnsi="Comic Sans MS" w:cs="Comic Sans MS"/>
      <w:b/>
      <w:color w:val="0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Carr</dc:creator>
  <cp:keywords/>
  <cp:lastModifiedBy>Aysha Vachhiyat</cp:lastModifiedBy>
  <cp:revision>3</cp:revision>
  <dcterms:created xsi:type="dcterms:W3CDTF">2024-04-24T00:42:00Z</dcterms:created>
  <dcterms:modified xsi:type="dcterms:W3CDTF">2024-07-03T12:19:00Z</dcterms:modified>
</cp:coreProperties>
</file>